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577CD" w:rsidRPr="006577CD" w:rsidRDefault="006577CD" w:rsidP="006577CD">
      <w:pPr>
        <w:spacing w:after="0" w:line="240" w:lineRule="auto"/>
        <w:jc w:val="center"/>
        <w:rPr>
          <w:b/>
          <w:sz w:val="32"/>
        </w:rPr>
      </w:pPr>
      <w:r w:rsidRPr="006577CD">
        <w:rPr>
          <w:b/>
          <w:sz w:val="32"/>
        </w:rPr>
        <w:t>Carlos Fernando Madrid Flores</w:t>
      </w:r>
    </w:p>
    <w:p w:rsidR="006577CD" w:rsidRPr="006577CD" w:rsidRDefault="003A0074" w:rsidP="006577CD">
      <w:pPr>
        <w:spacing w:after="0" w:line="240" w:lineRule="auto"/>
        <w:jc w:val="center"/>
        <w:rPr>
          <w:sz w:val="2"/>
        </w:rPr>
      </w:pPr>
      <w:r w:rsidRPr="003A0074">
        <w:rPr>
          <w:sz w:val="2"/>
        </w:rPr>
        <w:pict>
          <v:rect id="_x0000_i1025" style="width:0;height:1.5pt" o:hralign="center" o:hrstd="t" o:hr="t" fillcolor="#a0a0a0" stroked="f"/>
        </w:pict>
      </w:r>
    </w:p>
    <w:p w:rsidR="006577CD" w:rsidRDefault="006577CD" w:rsidP="006577CD">
      <w:pPr>
        <w:jc w:val="center"/>
        <w:rPr>
          <w:sz w:val="24"/>
        </w:rPr>
      </w:pPr>
      <w:r w:rsidRPr="006577CD">
        <w:rPr>
          <w:sz w:val="24"/>
        </w:rPr>
        <w:t>INGENIERÍA CIVIL AMBIENTAL</w:t>
      </w:r>
    </w:p>
    <w:p w:rsidR="006577CD" w:rsidRPr="006577CD" w:rsidRDefault="006577CD" w:rsidP="006577CD">
      <w:pPr>
        <w:jc w:val="center"/>
        <w:rPr>
          <w:sz w:val="24"/>
        </w:rPr>
      </w:pPr>
    </w:p>
    <w:p w:rsidR="006577CD" w:rsidRDefault="006577CD" w:rsidP="006577CD">
      <w:pPr>
        <w:spacing w:after="0" w:line="240" w:lineRule="auto"/>
      </w:pPr>
      <w:bookmarkStart w:id="0" w:name="nota"/>
      <w:r>
        <w:t>Carlos Pezoa Veliz Nº 0274, Antofagasta – Chile</w:t>
      </w:r>
      <w:r>
        <w:tab/>
      </w:r>
      <w:r>
        <w:tab/>
      </w:r>
      <w:r>
        <w:tab/>
      </w:r>
      <w:r>
        <w:tab/>
      </w:r>
      <w:commentRangeStart w:id="1"/>
      <w:r>
        <w:t>Soltero</w:t>
      </w:r>
      <w:commentRangeEnd w:id="1"/>
      <w:r w:rsidR="009F6D74">
        <w:rPr>
          <w:rStyle w:val="Refdecomentario"/>
        </w:rPr>
        <w:commentReference w:id="1"/>
      </w:r>
    </w:p>
    <w:p w:rsidR="006577CD" w:rsidRDefault="006577CD" w:rsidP="006577CD">
      <w:pPr>
        <w:spacing w:after="0" w:line="240" w:lineRule="auto"/>
      </w:pPr>
      <w:r>
        <w:t>Fono / Cel: (055) 2382265 - (09) 8806 8884</w:t>
      </w:r>
      <w:r>
        <w:tab/>
      </w:r>
      <w:r>
        <w:tab/>
      </w:r>
      <w:r>
        <w:tab/>
      </w:r>
      <w:r>
        <w:tab/>
        <w:t>30 Años</w:t>
      </w:r>
    </w:p>
    <w:p w:rsidR="006577CD" w:rsidRDefault="006577CD" w:rsidP="006577CD">
      <w:pPr>
        <w:spacing w:after="0" w:line="240" w:lineRule="auto"/>
      </w:pPr>
      <w:r>
        <w:t>E-mail:</w:t>
      </w:r>
      <w:r>
        <w:tab/>
        <w:t>cmadridf@gmail.com</w:t>
      </w:r>
    </w:p>
    <w:bookmarkEnd w:id="0"/>
    <w:p w:rsidR="003E36E0" w:rsidRDefault="003E36E0" w:rsidP="006577CD"/>
    <w:p w:rsidR="009F6D74" w:rsidRDefault="009F6D74" w:rsidP="006577CD"/>
    <w:p w:rsidR="003E36E0" w:rsidRDefault="003E36E0" w:rsidP="006577CD"/>
    <w:p w:rsidR="006577CD" w:rsidRPr="003E36E0" w:rsidRDefault="006577CD" w:rsidP="006577CD">
      <w:pPr>
        <w:rPr>
          <w:b/>
          <w:u w:val="single"/>
        </w:rPr>
      </w:pPr>
      <w:r w:rsidRPr="003E36E0">
        <w:rPr>
          <w:b/>
          <w:u w:val="single"/>
        </w:rPr>
        <w:t xml:space="preserve">RESUMEN EXPERIENCIA </w:t>
      </w:r>
      <w:commentRangeStart w:id="2"/>
      <w:r w:rsidRPr="003E36E0">
        <w:rPr>
          <w:b/>
          <w:u w:val="single"/>
        </w:rPr>
        <w:t>LABORAL</w:t>
      </w:r>
      <w:commentRangeEnd w:id="2"/>
      <w:r w:rsidR="009F6D74">
        <w:rPr>
          <w:rStyle w:val="Refdecomentario"/>
        </w:rPr>
        <w:commentReference w:id="2"/>
      </w:r>
    </w:p>
    <w:p w:rsidR="006577CD" w:rsidRDefault="006577CD" w:rsidP="006577CD">
      <w:pPr>
        <w:jc w:val="both"/>
      </w:pPr>
      <w:r>
        <w:t xml:space="preserve">Se desempeña en el área de gerencia de </w:t>
      </w:r>
      <w:r w:rsidR="003E36E0">
        <w:t>Fábrica</w:t>
      </w:r>
      <w:r>
        <w:t xml:space="preserve">, su responsabilidad como memorista es </w:t>
      </w:r>
      <w:commentRangeStart w:id="3"/>
      <w:r>
        <w:t>la</w:t>
      </w:r>
      <w:commentRangeEnd w:id="3"/>
      <w:r w:rsidR="009F6D74">
        <w:rPr>
          <w:rStyle w:val="Refdecomentario"/>
        </w:rPr>
        <w:commentReference w:id="3"/>
      </w:r>
      <w:r>
        <w:t xml:space="preserve"> “Evaluación técnica y económica” de las alternativas de innovación al proceso de cromado de la empresa Komatsu Reman Center Chile, Logrando importantes hitos como:</w:t>
      </w:r>
    </w:p>
    <w:p w:rsidR="006577CD" w:rsidRDefault="006577CD" w:rsidP="006577CD">
      <w:pPr>
        <w:pStyle w:val="Prrafodelista"/>
        <w:numPr>
          <w:ilvl w:val="0"/>
          <w:numId w:val="1"/>
        </w:numPr>
      </w:pPr>
      <w:r>
        <w:t>Creación de “Reporte en Línea”, como herramienta para el levantamiento de información de los procesos productivos de la Planta de Cromo, base de dato.</w:t>
      </w:r>
    </w:p>
    <w:p w:rsidR="006577CD" w:rsidRDefault="006577CD" w:rsidP="006577CD">
      <w:pPr>
        <w:pStyle w:val="Prrafodelista"/>
        <w:numPr>
          <w:ilvl w:val="0"/>
          <w:numId w:val="1"/>
        </w:numPr>
      </w:pPr>
      <w:r>
        <w:t>Estudio Insumo Crítico.</w:t>
      </w:r>
    </w:p>
    <w:p w:rsidR="006577CD" w:rsidRDefault="006577CD" w:rsidP="006577CD">
      <w:pPr>
        <w:pStyle w:val="Prrafodelista"/>
        <w:numPr>
          <w:ilvl w:val="0"/>
          <w:numId w:val="1"/>
        </w:numPr>
      </w:pPr>
      <w:r>
        <w:t>Eliminación utilización de horno como proceso de reducción de materia.</w:t>
      </w:r>
    </w:p>
    <w:p w:rsidR="006577CD" w:rsidRDefault="006577CD" w:rsidP="006577CD">
      <w:pPr>
        <w:pStyle w:val="Prrafodelista"/>
        <w:numPr>
          <w:ilvl w:val="0"/>
          <w:numId w:val="1"/>
        </w:numPr>
      </w:pPr>
      <w:r>
        <w:t>Diseño del Sistema de Re-circulación de Cromo.</w:t>
      </w:r>
    </w:p>
    <w:p w:rsidR="006577CD" w:rsidRDefault="006577CD" w:rsidP="006577CD">
      <w:pPr>
        <w:pStyle w:val="Prrafodelista"/>
        <w:numPr>
          <w:ilvl w:val="0"/>
          <w:numId w:val="1"/>
        </w:numPr>
      </w:pPr>
      <w:r>
        <w:t>Sistema de extracción de Cromo Hexavalente de las tinas de desrome (etching), a través de extracción por solventes.</w:t>
      </w:r>
    </w:p>
    <w:p w:rsidR="006577CD" w:rsidRDefault="006577CD" w:rsidP="006577CD">
      <w:pPr>
        <w:jc w:val="both"/>
      </w:pPr>
      <w:r>
        <w:t xml:space="preserve">Antes de ello, se desarrolló como ingeniero en Trainee, en la empresa Consultora CONEXSIÓN S.A - Santiago – Chile, responsable del manejo de datos y desarrollo de análisis de variables, clasificación, gestión y comparación de indicadores de Estudios de Benchmarking. Responsable de administrar, procesar e ingresar indicadores y variables para los distintos estudios desarrollados, en el software </w:t>
      </w:r>
      <w:r w:rsidR="003E36E0">
        <w:t xml:space="preserve">creado </w:t>
      </w:r>
      <w:r>
        <w:t>por la empresa como herramienta para la industria. Algunos estudios desarrollados para la industria minera</w:t>
      </w:r>
      <w:r w:rsidR="003E36E0">
        <w:t xml:space="preserve"> son:</w:t>
      </w:r>
    </w:p>
    <w:p w:rsidR="006577CD" w:rsidRDefault="006577CD" w:rsidP="003E36E0">
      <w:pPr>
        <w:pStyle w:val="Prrafodelista"/>
        <w:numPr>
          <w:ilvl w:val="0"/>
          <w:numId w:val="10"/>
        </w:numPr>
        <w:jc w:val="both"/>
      </w:pPr>
      <w:r>
        <w:t xml:space="preserve">Staff y </w:t>
      </w:r>
      <w:r w:rsidR="003E36E0">
        <w:t>Servicios</w:t>
      </w:r>
      <w:r>
        <w:t>, estudio desarrollado para CODELCO- División Chuquicamata</w:t>
      </w:r>
      <w:r w:rsidR="003E36E0">
        <w:t>.</w:t>
      </w:r>
    </w:p>
    <w:p w:rsidR="003E36E0" w:rsidRDefault="006577CD" w:rsidP="003E36E0">
      <w:pPr>
        <w:pStyle w:val="Prrafodelista"/>
        <w:numPr>
          <w:ilvl w:val="0"/>
          <w:numId w:val="10"/>
        </w:numPr>
        <w:jc w:val="both"/>
      </w:pPr>
      <w:r>
        <w:t>Instalaciones Mina, estudio desarrollado para BHP Billiton</w:t>
      </w:r>
      <w:r w:rsidR="003E36E0">
        <w:t>.</w:t>
      </w:r>
    </w:p>
    <w:p w:rsidR="003E36E0" w:rsidRDefault="006577CD" w:rsidP="003E36E0">
      <w:pPr>
        <w:pStyle w:val="Prrafodelista"/>
        <w:numPr>
          <w:ilvl w:val="0"/>
          <w:numId w:val="10"/>
        </w:numPr>
        <w:jc w:val="both"/>
      </w:pPr>
      <w:r>
        <w:t>Plantas Concentradoras, estudio desarrollado para Minera Escondida Ltda.</w:t>
      </w:r>
    </w:p>
    <w:p w:rsidR="003E36E0" w:rsidRDefault="00553F58" w:rsidP="003E36E0">
      <w:pPr>
        <w:pStyle w:val="Prrafodelista"/>
        <w:numPr>
          <w:ilvl w:val="0"/>
          <w:numId w:val="10"/>
        </w:numPr>
        <w:jc w:val="both"/>
      </w:pPr>
      <w:r>
        <w:t>Transporte Material Mina, estudio desarrollado para Minera Los Pelambres</w:t>
      </w:r>
    </w:p>
    <w:p w:rsidR="00553F58" w:rsidRDefault="00553F58" w:rsidP="003E36E0">
      <w:pPr>
        <w:pStyle w:val="Prrafodelista"/>
        <w:jc w:val="both"/>
      </w:pPr>
    </w:p>
    <w:p w:rsidR="003E36E0" w:rsidRDefault="003E36E0" w:rsidP="003E36E0">
      <w:pPr>
        <w:pStyle w:val="Prrafodelista"/>
        <w:jc w:val="both"/>
      </w:pPr>
    </w:p>
    <w:p w:rsidR="003E36E0" w:rsidRDefault="003E36E0" w:rsidP="003E36E0">
      <w:pPr>
        <w:pStyle w:val="Prrafodelista"/>
        <w:jc w:val="both"/>
      </w:pPr>
    </w:p>
    <w:p w:rsidR="003E36E0" w:rsidRDefault="003E36E0" w:rsidP="003E36E0">
      <w:pPr>
        <w:pStyle w:val="Prrafodelista"/>
        <w:jc w:val="both"/>
      </w:pPr>
    </w:p>
    <w:p w:rsidR="003E36E0" w:rsidRDefault="003E36E0" w:rsidP="003E36E0">
      <w:pPr>
        <w:pStyle w:val="Prrafodelista"/>
        <w:jc w:val="both"/>
      </w:pPr>
      <w:bookmarkStart w:id="4" w:name="_GoBack"/>
      <w:bookmarkEnd w:id="4"/>
    </w:p>
    <w:p w:rsidR="00553F58" w:rsidRPr="0059415E" w:rsidRDefault="00553F58" w:rsidP="00553F58">
      <w:pPr>
        <w:jc w:val="both"/>
        <w:rPr>
          <w:b/>
          <w:u w:val="single"/>
        </w:rPr>
      </w:pPr>
      <w:r w:rsidRPr="0059415E">
        <w:rPr>
          <w:b/>
          <w:u w:val="single"/>
        </w:rPr>
        <w:t xml:space="preserve">DESARROLLO </w:t>
      </w:r>
      <w:commentRangeStart w:id="5"/>
      <w:r w:rsidRPr="0059415E">
        <w:rPr>
          <w:b/>
          <w:u w:val="single"/>
        </w:rPr>
        <w:t>PROFESIONAL</w:t>
      </w:r>
      <w:commentRangeEnd w:id="5"/>
      <w:r w:rsidR="0059415E">
        <w:rPr>
          <w:rStyle w:val="Refdecomentario"/>
        </w:rPr>
        <w:commentReference w:id="5"/>
      </w:r>
    </w:p>
    <w:p w:rsidR="00237477" w:rsidRDefault="003E36E0" w:rsidP="00237477">
      <w:pPr>
        <w:spacing w:after="0" w:line="240" w:lineRule="auto"/>
        <w:ind w:left="2127" w:hanging="2127"/>
        <w:jc w:val="both"/>
      </w:pPr>
      <w:r>
        <w:t>Enero – Julio 2013</w:t>
      </w:r>
      <w:r>
        <w:tab/>
      </w:r>
      <w:r w:rsidR="00237477">
        <w:t>Memorista</w:t>
      </w:r>
      <w:r w:rsidR="00237477">
        <w:tab/>
        <w:t>Komatsu Reman Center Chile</w:t>
      </w:r>
    </w:p>
    <w:p w:rsidR="003E36E0" w:rsidRDefault="003E36E0" w:rsidP="00237477">
      <w:pPr>
        <w:spacing w:after="0" w:line="240" w:lineRule="auto"/>
        <w:ind w:left="2127" w:hanging="3"/>
        <w:jc w:val="both"/>
      </w:pPr>
      <w:r>
        <w:t>Se desempeña en el área de gerencia de Fábrica, su responsabilidad como memorista es la “Evaluación técnica y económica” de las alternativas de innovación al proceso de cromado de la empresa Komatsu Reman Center Chile, Logrando importantes hitos como:</w:t>
      </w:r>
    </w:p>
    <w:p w:rsidR="003E36E0" w:rsidRDefault="003E36E0" w:rsidP="00237477">
      <w:pPr>
        <w:pStyle w:val="Prrafodelista"/>
        <w:numPr>
          <w:ilvl w:val="0"/>
          <w:numId w:val="1"/>
        </w:numPr>
        <w:spacing w:after="0" w:line="240" w:lineRule="auto"/>
        <w:ind w:left="2552" w:hanging="425"/>
        <w:jc w:val="both"/>
      </w:pPr>
      <w:r>
        <w:t>Creación de “Reporte en Línea”, como herramienta para el levantamiento de información de los procesos productivos de la Planta de Cromo, base de dato.</w:t>
      </w:r>
    </w:p>
    <w:p w:rsidR="003E36E0" w:rsidRDefault="003E36E0" w:rsidP="00237477">
      <w:pPr>
        <w:pStyle w:val="Prrafodelista"/>
        <w:numPr>
          <w:ilvl w:val="0"/>
          <w:numId w:val="1"/>
        </w:numPr>
        <w:spacing w:after="0" w:line="240" w:lineRule="auto"/>
        <w:ind w:left="2552" w:hanging="425"/>
        <w:jc w:val="both"/>
      </w:pPr>
      <w:r>
        <w:t>Estudio Insumo Crítico.</w:t>
      </w:r>
    </w:p>
    <w:p w:rsidR="003E36E0" w:rsidRDefault="003E36E0" w:rsidP="00237477">
      <w:pPr>
        <w:pStyle w:val="Prrafodelista"/>
        <w:numPr>
          <w:ilvl w:val="0"/>
          <w:numId w:val="1"/>
        </w:numPr>
        <w:spacing w:after="0" w:line="240" w:lineRule="auto"/>
        <w:ind w:left="2552" w:hanging="425"/>
        <w:jc w:val="both"/>
      </w:pPr>
      <w:r>
        <w:t>Eliminación utilización de horno como proceso de reducción de materia.</w:t>
      </w:r>
    </w:p>
    <w:p w:rsidR="003E36E0" w:rsidRDefault="003E36E0" w:rsidP="00237477">
      <w:pPr>
        <w:pStyle w:val="Prrafodelista"/>
        <w:numPr>
          <w:ilvl w:val="0"/>
          <w:numId w:val="1"/>
        </w:numPr>
        <w:spacing w:after="0" w:line="240" w:lineRule="auto"/>
        <w:ind w:left="2552" w:hanging="425"/>
        <w:jc w:val="both"/>
      </w:pPr>
      <w:r>
        <w:t>Diseño del Sistema de Re-circulación de Cromo.</w:t>
      </w:r>
    </w:p>
    <w:p w:rsidR="003E36E0" w:rsidRDefault="003E36E0" w:rsidP="00237477">
      <w:pPr>
        <w:pStyle w:val="Prrafodelista"/>
        <w:numPr>
          <w:ilvl w:val="0"/>
          <w:numId w:val="1"/>
        </w:numPr>
        <w:spacing w:after="0" w:line="240" w:lineRule="auto"/>
        <w:ind w:left="2552" w:hanging="425"/>
        <w:jc w:val="both"/>
      </w:pPr>
      <w:r>
        <w:t>Sistema de extracción de Cromo Hexavalente de las tinas de desrome (etching), a través de extracción por solventes.</w:t>
      </w:r>
    </w:p>
    <w:p w:rsidR="00237477" w:rsidRDefault="00237477" w:rsidP="00237477">
      <w:pPr>
        <w:pStyle w:val="Prrafodelista"/>
        <w:spacing w:after="0" w:line="240" w:lineRule="auto"/>
        <w:ind w:left="2552"/>
      </w:pPr>
    </w:p>
    <w:p w:rsidR="003E36E0" w:rsidRDefault="00237477" w:rsidP="00237477">
      <w:pPr>
        <w:spacing w:after="0" w:line="240" w:lineRule="auto"/>
        <w:jc w:val="both"/>
      </w:pPr>
      <w:r>
        <w:t>Marzo - Dic. 2012</w:t>
      </w:r>
      <w:r>
        <w:tab/>
        <w:t>Ingeniero en Trainee</w:t>
      </w:r>
      <w:r>
        <w:tab/>
        <w:t>Consultora CONEXSIÓN S.A</w:t>
      </w:r>
    </w:p>
    <w:p w:rsidR="003E36E0" w:rsidRDefault="00237477" w:rsidP="00237477">
      <w:pPr>
        <w:spacing w:after="0" w:line="240" w:lineRule="auto"/>
        <w:ind w:left="2127"/>
        <w:jc w:val="both"/>
      </w:pPr>
      <w:r>
        <w:t>R</w:t>
      </w:r>
      <w:r w:rsidR="003E36E0">
        <w:t>esponsable del manejo de datos y desarrollo de análisis de variables, clasificación, gestión y comparación de indicadores de Estudios de Benchmarking. Responsable de administrar, procesar e ingresar indicadores y variables para los distintos estudios desarrollados, en el software desarrollado por la empresa como herramienta para la industria. Algunos estudios desarrollados para la industria minera.</w:t>
      </w:r>
    </w:p>
    <w:p w:rsidR="003E36E0" w:rsidRDefault="003E36E0" w:rsidP="005B41F7">
      <w:pPr>
        <w:pStyle w:val="Prrafodelista"/>
        <w:numPr>
          <w:ilvl w:val="0"/>
          <w:numId w:val="11"/>
        </w:numPr>
        <w:spacing w:after="0" w:line="240" w:lineRule="auto"/>
        <w:ind w:left="2127" w:hanging="283"/>
        <w:jc w:val="both"/>
      </w:pPr>
      <w:r w:rsidRPr="001145E7">
        <w:rPr>
          <w:b/>
        </w:rPr>
        <w:t xml:space="preserve">Benchmarking de Staff y </w:t>
      </w:r>
      <w:r w:rsidR="00237477" w:rsidRPr="001145E7">
        <w:rPr>
          <w:b/>
        </w:rPr>
        <w:t>Servicios</w:t>
      </w:r>
      <w:r>
        <w:t>, estudio desarrollado para CODELCO- División Chuquicamata, con el objetivo de comparar la productividad del personal de Compañías, a través de indicadores de desempeño y productividad en las áreas relacionadas con Abastecimientos, RR.HH, Salud y Seguridad Ocupacional, Proyectos, Tica, etc.</w:t>
      </w:r>
    </w:p>
    <w:p w:rsidR="003E36E0" w:rsidRDefault="003E36E0" w:rsidP="005B41F7">
      <w:pPr>
        <w:spacing w:after="0" w:line="240" w:lineRule="auto"/>
        <w:ind w:left="2127"/>
        <w:jc w:val="both"/>
      </w:pPr>
      <w:r>
        <w:t xml:space="preserve">Las empresas </w:t>
      </w:r>
      <w:r w:rsidR="00237477">
        <w:t>quienes participaron en este estudio</w:t>
      </w:r>
      <w:r>
        <w:t>:</w:t>
      </w:r>
    </w:p>
    <w:tbl>
      <w:tblPr>
        <w:tblStyle w:val="Tablaconcuadrcula"/>
        <w:tblW w:w="692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5"/>
        <w:gridCol w:w="3492"/>
      </w:tblGrid>
      <w:tr w:rsidR="00237477" w:rsidRPr="00237477">
        <w:tc>
          <w:tcPr>
            <w:tcW w:w="3435" w:type="dxa"/>
          </w:tcPr>
          <w:p w:rsidR="00237477" w:rsidRPr="00237477" w:rsidRDefault="00237477" w:rsidP="00237477">
            <w:pPr>
              <w:pStyle w:val="Prrafodelista"/>
              <w:numPr>
                <w:ilvl w:val="0"/>
                <w:numId w:val="3"/>
              </w:numPr>
              <w:ind w:left="425"/>
              <w:jc w:val="both"/>
              <w:rPr>
                <w:sz w:val="20"/>
              </w:rPr>
            </w:pPr>
            <w:r w:rsidRPr="00237477">
              <w:rPr>
                <w:sz w:val="20"/>
              </w:rPr>
              <w:t>Minera Los Pelambres</w:t>
            </w:r>
          </w:p>
          <w:p w:rsidR="00237477" w:rsidRPr="00237477" w:rsidRDefault="00237477" w:rsidP="00237477">
            <w:pPr>
              <w:pStyle w:val="Prrafodelista"/>
              <w:numPr>
                <w:ilvl w:val="0"/>
                <w:numId w:val="3"/>
              </w:numPr>
              <w:ind w:left="425"/>
              <w:jc w:val="both"/>
              <w:rPr>
                <w:sz w:val="20"/>
              </w:rPr>
            </w:pPr>
            <w:r w:rsidRPr="00237477">
              <w:rPr>
                <w:sz w:val="20"/>
              </w:rPr>
              <w:t>Anglo Chile Div. Los Bronces</w:t>
            </w:r>
          </w:p>
          <w:p w:rsidR="00237477" w:rsidRPr="00237477" w:rsidRDefault="00237477" w:rsidP="00237477">
            <w:pPr>
              <w:pStyle w:val="Prrafodelista"/>
              <w:numPr>
                <w:ilvl w:val="0"/>
                <w:numId w:val="3"/>
              </w:numPr>
              <w:ind w:left="425"/>
              <w:jc w:val="both"/>
              <w:rPr>
                <w:sz w:val="20"/>
              </w:rPr>
            </w:pPr>
            <w:r w:rsidRPr="00237477">
              <w:rPr>
                <w:sz w:val="20"/>
              </w:rPr>
              <w:t>Anglo Chile Div. Mantoverde</w:t>
            </w:r>
          </w:p>
          <w:p w:rsidR="00237477" w:rsidRPr="00237477" w:rsidRDefault="00237477" w:rsidP="00237477">
            <w:pPr>
              <w:pStyle w:val="Prrafodelista"/>
              <w:numPr>
                <w:ilvl w:val="0"/>
                <w:numId w:val="3"/>
              </w:numPr>
              <w:ind w:left="425"/>
              <w:jc w:val="both"/>
              <w:rPr>
                <w:sz w:val="20"/>
              </w:rPr>
            </w:pPr>
            <w:r w:rsidRPr="00237477">
              <w:rPr>
                <w:sz w:val="20"/>
              </w:rPr>
              <w:t>Minera Spence S.A.</w:t>
            </w:r>
          </w:p>
          <w:p w:rsidR="00237477" w:rsidRPr="00237477" w:rsidRDefault="00237477" w:rsidP="00237477">
            <w:pPr>
              <w:pStyle w:val="Prrafodelista"/>
              <w:numPr>
                <w:ilvl w:val="0"/>
                <w:numId w:val="3"/>
              </w:numPr>
              <w:ind w:left="425"/>
              <w:jc w:val="both"/>
              <w:rPr>
                <w:sz w:val="20"/>
              </w:rPr>
            </w:pPr>
            <w:r w:rsidRPr="00237477">
              <w:rPr>
                <w:sz w:val="20"/>
              </w:rPr>
              <w:t xml:space="preserve">Minera Escondida Limitada, </w:t>
            </w:r>
          </w:p>
          <w:p w:rsidR="00237477" w:rsidRPr="005B41F7" w:rsidRDefault="00237477" w:rsidP="005B41F7">
            <w:pPr>
              <w:pStyle w:val="Prrafodelista"/>
              <w:numPr>
                <w:ilvl w:val="0"/>
                <w:numId w:val="3"/>
              </w:numPr>
              <w:ind w:left="425"/>
              <w:jc w:val="both"/>
              <w:rPr>
                <w:sz w:val="20"/>
              </w:rPr>
            </w:pPr>
            <w:r w:rsidRPr="00237477">
              <w:rPr>
                <w:sz w:val="20"/>
              </w:rPr>
              <w:t xml:space="preserve">Minera Esperanza, </w:t>
            </w:r>
          </w:p>
        </w:tc>
        <w:tc>
          <w:tcPr>
            <w:tcW w:w="3492" w:type="dxa"/>
          </w:tcPr>
          <w:p w:rsidR="00237477" w:rsidRPr="00237477" w:rsidRDefault="00237477" w:rsidP="00237477">
            <w:pPr>
              <w:pStyle w:val="Prrafodelista"/>
              <w:numPr>
                <w:ilvl w:val="0"/>
                <w:numId w:val="3"/>
              </w:numPr>
              <w:ind w:left="387"/>
              <w:jc w:val="both"/>
              <w:rPr>
                <w:sz w:val="20"/>
              </w:rPr>
            </w:pPr>
            <w:r w:rsidRPr="00237477">
              <w:rPr>
                <w:sz w:val="20"/>
              </w:rPr>
              <w:t>Minera Doña Inés de Collahuasi</w:t>
            </w:r>
            <w:r>
              <w:rPr>
                <w:sz w:val="20"/>
              </w:rPr>
              <w:t>.</w:t>
            </w:r>
          </w:p>
          <w:p w:rsidR="00237477" w:rsidRPr="00237477" w:rsidRDefault="00237477" w:rsidP="00237477">
            <w:pPr>
              <w:pStyle w:val="Prrafodelista"/>
              <w:numPr>
                <w:ilvl w:val="0"/>
                <w:numId w:val="3"/>
              </w:numPr>
              <w:ind w:left="387"/>
              <w:jc w:val="both"/>
              <w:rPr>
                <w:sz w:val="20"/>
              </w:rPr>
            </w:pPr>
            <w:r w:rsidRPr="00237477">
              <w:rPr>
                <w:sz w:val="20"/>
              </w:rPr>
              <w:t>Soc. Contractual Minera el Abra</w:t>
            </w:r>
          </w:p>
          <w:p w:rsidR="00237477" w:rsidRPr="00237477" w:rsidRDefault="00237477" w:rsidP="00237477">
            <w:pPr>
              <w:pStyle w:val="Prrafodelista"/>
              <w:numPr>
                <w:ilvl w:val="0"/>
                <w:numId w:val="3"/>
              </w:numPr>
              <w:ind w:left="387"/>
              <w:jc w:val="both"/>
              <w:rPr>
                <w:sz w:val="20"/>
              </w:rPr>
            </w:pPr>
            <w:r w:rsidRPr="00237477">
              <w:rPr>
                <w:sz w:val="20"/>
              </w:rPr>
              <w:t>Cía Contractual Minera Candelaria</w:t>
            </w:r>
          </w:p>
          <w:p w:rsidR="00237477" w:rsidRPr="00237477" w:rsidRDefault="00237477" w:rsidP="00237477">
            <w:pPr>
              <w:pStyle w:val="Prrafodelista"/>
              <w:numPr>
                <w:ilvl w:val="0"/>
                <w:numId w:val="3"/>
              </w:numPr>
              <w:ind w:left="387"/>
              <w:jc w:val="both"/>
              <w:rPr>
                <w:sz w:val="20"/>
              </w:rPr>
            </w:pPr>
            <w:r w:rsidRPr="00237477">
              <w:rPr>
                <w:sz w:val="20"/>
              </w:rPr>
              <w:t>Cía Minera Quebrada Blanca</w:t>
            </w:r>
          </w:p>
          <w:p w:rsidR="00237477" w:rsidRPr="00237477" w:rsidRDefault="00237477" w:rsidP="00237477">
            <w:pPr>
              <w:pStyle w:val="Prrafodelista"/>
              <w:numPr>
                <w:ilvl w:val="0"/>
                <w:numId w:val="3"/>
              </w:numPr>
              <w:ind w:left="387"/>
              <w:jc w:val="both"/>
              <w:rPr>
                <w:sz w:val="20"/>
              </w:rPr>
            </w:pPr>
            <w:r w:rsidRPr="00237477">
              <w:rPr>
                <w:sz w:val="20"/>
              </w:rPr>
              <w:t>Minera Michilla</w:t>
            </w:r>
          </w:p>
          <w:p w:rsidR="00237477" w:rsidRPr="00237477" w:rsidRDefault="00237477" w:rsidP="00237477">
            <w:pPr>
              <w:pStyle w:val="Prrafodelista"/>
              <w:numPr>
                <w:ilvl w:val="0"/>
                <w:numId w:val="3"/>
              </w:numPr>
              <w:ind w:left="387"/>
              <w:jc w:val="both"/>
              <w:rPr>
                <w:sz w:val="20"/>
              </w:rPr>
            </w:pPr>
            <w:r w:rsidRPr="00237477">
              <w:rPr>
                <w:sz w:val="20"/>
              </w:rPr>
              <w:t>Codelco Norte Div. Chuquicamata.</w:t>
            </w:r>
          </w:p>
        </w:tc>
      </w:tr>
    </w:tbl>
    <w:p w:rsidR="003E36E0" w:rsidRDefault="003E36E0" w:rsidP="005B41F7">
      <w:pPr>
        <w:pStyle w:val="Prrafodelista"/>
        <w:numPr>
          <w:ilvl w:val="0"/>
          <w:numId w:val="11"/>
        </w:numPr>
        <w:spacing w:after="0" w:line="240" w:lineRule="auto"/>
        <w:ind w:left="2127" w:hanging="283"/>
        <w:jc w:val="both"/>
      </w:pPr>
      <w:r w:rsidRPr="001145E7">
        <w:rPr>
          <w:b/>
        </w:rPr>
        <w:t>Benchmarking de Instalaciones Mina</w:t>
      </w:r>
      <w:r>
        <w:t>, estudio desarrollado para BHP Billiton, con la finalidad de comparar el diseño, construcción, ordenamiento estratégico, incorporación de nuevas tecnologías de los talleres de Camiones (Truck-Shop), Salas de Neumáticos, Salas de lavado tolva, Bodegas, Casino, Oficinas, etc. El proyecto se desarrolló comparativamente con las instalaciones ya existentes y los próximos proyectos a realizar por parte de las compañías.</w:t>
      </w:r>
    </w:p>
    <w:p w:rsidR="005B41F7" w:rsidRDefault="005B41F7" w:rsidP="005B41F7">
      <w:pPr>
        <w:spacing w:after="0" w:line="240" w:lineRule="auto"/>
        <w:ind w:left="2127" w:firstLine="11"/>
        <w:jc w:val="both"/>
      </w:pPr>
      <w:r>
        <w:t>Las empresas quienes participaron en este estudio:</w:t>
      </w:r>
    </w:p>
    <w:tbl>
      <w:tblPr>
        <w:tblStyle w:val="Tablaconcuadrcula"/>
        <w:tblW w:w="692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5"/>
        <w:gridCol w:w="3492"/>
      </w:tblGrid>
      <w:tr w:rsidR="005B41F7" w:rsidRPr="00237477">
        <w:tc>
          <w:tcPr>
            <w:tcW w:w="3435" w:type="dxa"/>
          </w:tcPr>
          <w:p w:rsidR="005B41F7" w:rsidRPr="00237477" w:rsidRDefault="005B41F7" w:rsidP="004805C5">
            <w:pPr>
              <w:pStyle w:val="Prrafodelista"/>
              <w:numPr>
                <w:ilvl w:val="0"/>
                <w:numId w:val="3"/>
              </w:numPr>
              <w:ind w:left="425"/>
              <w:jc w:val="both"/>
              <w:rPr>
                <w:sz w:val="20"/>
              </w:rPr>
            </w:pPr>
            <w:r w:rsidRPr="00237477">
              <w:rPr>
                <w:sz w:val="20"/>
              </w:rPr>
              <w:t>Minera Los Pelambres</w:t>
            </w:r>
          </w:p>
          <w:p w:rsidR="005B41F7" w:rsidRPr="00237477" w:rsidRDefault="005B41F7" w:rsidP="004805C5">
            <w:pPr>
              <w:pStyle w:val="Prrafodelista"/>
              <w:numPr>
                <w:ilvl w:val="0"/>
                <w:numId w:val="3"/>
              </w:numPr>
              <w:ind w:left="425"/>
              <w:jc w:val="both"/>
              <w:rPr>
                <w:sz w:val="20"/>
              </w:rPr>
            </w:pPr>
            <w:r>
              <w:rPr>
                <w:sz w:val="20"/>
              </w:rPr>
              <w:t xml:space="preserve">Codelco </w:t>
            </w:r>
            <w:r w:rsidRPr="00237477">
              <w:rPr>
                <w:sz w:val="20"/>
              </w:rPr>
              <w:t xml:space="preserve">Div. </w:t>
            </w:r>
            <w:r>
              <w:rPr>
                <w:sz w:val="20"/>
              </w:rPr>
              <w:t>Andina</w:t>
            </w:r>
          </w:p>
          <w:p w:rsidR="005B41F7" w:rsidRPr="00237477" w:rsidRDefault="005B41F7" w:rsidP="004805C5">
            <w:pPr>
              <w:pStyle w:val="Prrafodelista"/>
              <w:numPr>
                <w:ilvl w:val="0"/>
                <w:numId w:val="3"/>
              </w:numPr>
              <w:ind w:left="425"/>
              <w:jc w:val="both"/>
              <w:rPr>
                <w:sz w:val="20"/>
              </w:rPr>
            </w:pPr>
            <w:r w:rsidRPr="00237477">
              <w:rPr>
                <w:sz w:val="20"/>
              </w:rPr>
              <w:t xml:space="preserve">Anglo Chile Div. </w:t>
            </w:r>
            <w:r>
              <w:rPr>
                <w:sz w:val="20"/>
              </w:rPr>
              <w:t>Los Bronces</w:t>
            </w:r>
          </w:p>
          <w:p w:rsidR="005B41F7" w:rsidRPr="00237477" w:rsidRDefault="005B41F7" w:rsidP="004805C5">
            <w:pPr>
              <w:pStyle w:val="Prrafodelista"/>
              <w:numPr>
                <w:ilvl w:val="0"/>
                <w:numId w:val="3"/>
              </w:numPr>
              <w:ind w:left="425"/>
              <w:jc w:val="both"/>
              <w:rPr>
                <w:sz w:val="20"/>
              </w:rPr>
            </w:pPr>
            <w:r w:rsidRPr="00237477">
              <w:rPr>
                <w:sz w:val="20"/>
              </w:rPr>
              <w:t>Minera Spence S.A.</w:t>
            </w:r>
          </w:p>
          <w:p w:rsidR="005B41F7" w:rsidRPr="005B41F7" w:rsidRDefault="005B41F7" w:rsidP="005B41F7">
            <w:pPr>
              <w:ind w:left="65"/>
              <w:jc w:val="both"/>
              <w:rPr>
                <w:sz w:val="20"/>
              </w:rPr>
            </w:pPr>
          </w:p>
        </w:tc>
        <w:tc>
          <w:tcPr>
            <w:tcW w:w="3492" w:type="dxa"/>
          </w:tcPr>
          <w:p w:rsidR="005B41F7" w:rsidRPr="00237477" w:rsidRDefault="005B41F7" w:rsidP="005B41F7">
            <w:pPr>
              <w:pStyle w:val="Prrafodelista"/>
              <w:numPr>
                <w:ilvl w:val="0"/>
                <w:numId w:val="3"/>
              </w:numPr>
              <w:ind w:left="426" w:hanging="425"/>
              <w:jc w:val="both"/>
              <w:rPr>
                <w:sz w:val="20"/>
              </w:rPr>
            </w:pPr>
            <w:r w:rsidRPr="00237477">
              <w:rPr>
                <w:sz w:val="20"/>
              </w:rPr>
              <w:t xml:space="preserve">Minera Escondida Limitada, </w:t>
            </w:r>
          </w:p>
          <w:p w:rsidR="005B41F7" w:rsidRPr="00237477" w:rsidRDefault="005B41F7" w:rsidP="005B41F7">
            <w:pPr>
              <w:pStyle w:val="Prrafodelista"/>
              <w:numPr>
                <w:ilvl w:val="0"/>
                <w:numId w:val="3"/>
              </w:numPr>
              <w:ind w:left="426" w:hanging="425"/>
              <w:jc w:val="both"/>
              <w:rPr>
                <w:sz w:val="20"/>
              </w:rPr>
            </w:pPr>
            <w:r w:rsidRPr="00237477">
              <w:rPr>
                <w:sz w:val="20"/>
              </w:rPr>
              <w:t xml:space="preserve">Minera Esperanza, </w:t>
            </w:r>
          </w:p>
          <w:p w:rsidR="005B41F7" w:rsidRDefault="005B41F7" w:rsidP="005B41F7">
            <w:pPr>
              <w:pStyle w:val="Prrafodelista"/>
              <w:numPr>
                <w:ilvl w:val="0"/>
                <w:numId w:val="3"/>
              </w:numPr>
              <w:ind w:left="426" w:hanging="425"/>
              <w:jc w:val="both"/>
              <w:rPr>
                <w:sz w:val="20"/>
              </w:rPr>
            </w:pPr>
            <w:r w:rsidRPr="00237477">
              <w:rPr>
                <w:sz w:val="20"/>
              </w:rPr>
              <w:t xml:space="preserve">Minera El Tesoro </w:t>
            </w:r>
          </w:p>
          <w:p w:rsidR="005B41F7" w:rsidRPr="00237477" w:rsidRDefault="005B41F7" w:rsidP="005B41F7">
            <w:pPr>
              <w:pStyle w:val="Prrafodelista"/>
              <w:numPr>
                <w:ilvl w:val="0"/>
                <w:numId w:val="3"/>
              </w:numPr>
              <w:ind w:left="426" w:hanging="425"/>
              <w:jc w:val="both"/>
              <w:rPr>
                <w:sz w:val="20"/>
              </w:rPr>
            </w:pPr>
            <w:r w:rsidRPr="00237477">
              <w:rPr>
                <w:sz w:val="20"/>
              </w:rPr>
              <w:t xml:space="preserve">Codelco </w:t>
            </w:r>
            <w:r>
              <w:rPr>
                <w:sz w:val="20"/>
              </w:rPr>
              <w:t xml:space="preserve">N. </w:t>
            </w:r>
            <w:r w:rsidRPr="00237477">
              <w:rPr>
                <w:sz w:val="20"/>
              </w:rPr>
              <w:t xml:space="preserve">Div. </w:t>
            </w:r>
            <w:r>
              <w:rPr>
                <w:sz w:val="20"/>
              </w:rPr>
              <w:t>Radomiro Tomic</w:t>
            </w:r>
          </w:p>
          <w:p w:rsidR="005B41F7" w:rsidRPr="00237477" w:rsidRDefault="005B41F7" w:rsidP="005B41F7">
            <w:pPr>
              <w:pStyle w:val="Prrafodelista"/>
              <w:numPr>
                <w:ilvl w:val="0"/>
                <w:numId w:val="3"/>
              </w:numPr>
              <w:ind w:left="426" w:hanging="425"/>
              <w:jc w:val="both"/>
              <w:rPr>
                <w:sz w:val="20"/>
              </w:rPr>
            </w:pPr>
            <w:r w:rsidRPr="00237477">
              <w:rPr>
                <w:sz w:val="20"/>
              </w:rPr>
              <w:t>Codelco N</w:t>
            </w:r>
            <w:r>
              <w:rPr>
                <w:sz w:val="20"/>
              </w:rPr>
              <w:t>.</w:t>
            </w:r>
            <w:r w:rsidRPr="00237477">
              <w:rPr>
                <w:sz w:val="20"/>
              </w:rPr>
              <w:t xml:space="preserve"> Div. Chuquicamata.</w:t>
            </w:r>
          </w:p>
        </w:tc>
      </w:tr>
    </w:tbl>
    <w:p w:rsidR="003E36E0" w:rsidRDefault="003E36E0" w:rsidP="005B41F7">
      <w:pPr>
        <w:pStyle w:val="Prrafodelista"/>
        <w:numPr>
          <w:ilvl w:val="0"/>
          <w:numId w:val="11"/>
        </w:numPr>
        <w:spacing w:after="0" w:line="240" w:lineRule="auto"/>
        <w:ind w:left="2127" w:hanging="283"/>
        <w:jc w:val="both"/>
      </w:pPr>
      <w:r w:rsidRPr="001145E7">
        <w:rPr>
          <w:b/>
        </w:rPr>
        <w:t>Benchmarking de Plantas Concentradoras</w:t>
      </w:r>
      <w:r>
        <w:t>, estudio desarrollado para Minera Escondida Ltda., desarrollando indicadores de productividad para las áreas y procesos que se desarrollan en la Planta Concentradora de la Industria Minera Nacional e Internacional.</w:t>
      </w:r>
    </w:p>
    <w:p w:rsidR="003E36E0" w:rsidRDefault="003E36E0" w:rsidP="005B41F7">
      <w:pPr>
        <w:pStyle w:val="Prrafodelista"/>
        <w:spacing w:after="0" w:line="240" w:lineRule="auto"/>
        <w:ind w:left="2127"/>
        <w:jc w:val="both"/>
      </w:pPr>
      <w:r>
        <w:t>Se diseñaron variables para la comparación de Molinos Convencionales y Molinos SAG. Agregando indicadores para la comparación de Impactos Ambientales asociados al Proceso. Para este Estudio de Benchmaking, fue desarrollado un Taller Gerencial, en donde se expusieron temáticas de importancia para el desarrollo de las áreas de concentradoras.</w:t>
      </w:r>
    </w:p>
    <w:p w:rsidR="005B41F7" w:rsidRDefault="005B41F7" w:rsidP="005B41F7">
      <w:pPr>
        <w:pStyle w:val="Prrafodelista"/>
        <w:spacing w:after="0" w:line="240" w:lineRule="auto"/>
        <w:ind w:left="2127"/>
        <w:jc w:val="both"/>
      </w:pPr>
      <w:r>
        <w:t>Las empresas quienes participaron en este estudio:</w:t>
      </w:r>
    </w:p>
    <w:tbl>
      <w:tblPr>
        <w:tblStyle w:val="Tablaconcuadrcula"/>
        <w:tblW w:w="692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5"/>
        <w:gridCol w:w="3492"/>
      </w:tblGrid>
      <w:tr w:rsidR="005B41F7" w:rsidRPr="005B41F7">
        <w:tc>
          <w:tcPr>
            <w:tcW w:w="3435" w:type="dxa"/>
          </w:tcPr>
          <w:p w:rsidR="005B41F7" w:rsidRPr="005B41F7" w:rsidRDefault="005B41F7" w:rsidP="005B41F7">
            <w:pPr>
              <w:pStyle w:val="Prrafodelista"/>
              <w:numPr>
                <w:ilvl w:val="0"/>
                <w:numId w:val="6"/>
              </w:numPr>
              <w:ind w:left="317" w:hanging="284"/>
              <w:jc w:val="both"/>
              <w:rPr>
                <w:sz w:val="20"/>
              </w:rPr>
            </w:pPr>
            <w:r w:rsidRPr="005B41F7">
              <w:rPr>
                <w:sz w:val="20"/>
              </w:rPr>
              <w:t xml:space="preserve"> Minera Escondida Ltda.</w:t>
            </w:r>
          </w:p>
          <w:p w:rsidR="005B41F7" w:rsidRPr="005B41F7" w:rsidRDefault="005B41F7" w:rsidP="005B41F7">
            <w:pPr>
              <w:pStyle w:val="Prrafodelista"/>
              <w:numPr>
                <w:ilvl w:val="0"/>
                <w:numId w:val="6"/>
              </w:numPr>
              <w:ind w:left="317" w:hanging="284"/>
              <w:jc w:val="both"/>
              <w:rPr>
                <w:sz w:val="20"/>
              </w:rPr>
            </w:pPr>
            <w:r w:rsidRPr="005B41F7">
              <w:rPr>
                <w:sz w:val="20"/>
              </w:rPr>
              <w:t>C</w:t>
            </w:r>
            <w:r>
              <w:rPr>
                <w:sz w:val="20"/>
              </w:rPr>
              <w:t>ia.</w:t>
            </w:r>
            <w:r w:rsidRPr="005B41F7">
              <w:rPr>
                <w:sz w:val="20"/>
              </w:rPr>
              <w:t xml:space="preserve"> Minera Antamina S.A (Peru).</w:t>
            </w:r>
          </w:p>
          <w:p w:rsidR="005B41F7" w:rsidRPr="005B41F7" w:rsidRDefault="005B41F7" w:rsidP="005B41F7">
            <w:pPr>
              <w:pStyle w:val="Prrafodelista"/>
              <w:numPr>
                <w:ilvl w:val="0"/>
                <w:numId w:val="6"/>
              </w:numPr>
              <w:ind w:left="317" w:hanging="284"/>
              <w:jc w:val="both"/>
              <w:rPr>
                <w:sz w:val="20"/>
              </w:rPr>
            </w:pPr>
            <w:r w:rsidRPr="005B41F7">
              <w:rPr>
                <w:sz w:val="20"/>
              </w:rPr>
              <w:t>Cía</w:t>
            </w:r>
            <w:r>
              <w:rPr>
                <w:sz w:val="20"/>
              </w:rPr>
              <w:t>.</w:t>
            </w:r>
            <w:r w:rsidRPr="005B41F7">
              <w:rPr>
                <w:sz w:val="20"/>
              </w:rPr>
              <w:t xml:space="preserve"> Contractual Minera Candelaría</w:t>
            </w:r>
          </w:p>
          <w:p w:rsidR="005B41F7" w:rsidRPr="005B41F7" w:rsidRDefault="005B41F7" w:rsidP="005B41F7">
            <w:pPr>
              <w:pStyle w:val="Prrafodelista"/>
              <w:numPr>
                <w:ilvl w:val="0"/>
                <w:numId w:val="6"/>
              </w:numPr>
              <w:ind w:left="317" w:hanging="284"/>
              <w:jc w:val="both"/>
              <w:rPr>
                <w:sz w:val="20"/>
              </w:rPr>
            </w:pPr>
            <w:r w:rsidRPr="005B41F7">
              <w:rPr>
                <w:sz w:val="20"/>
              </w:rPr>
              <w:t>Minera Doña Inés de Collahuasi.</w:t>
            </w:r>
          </w:p>
          <w:p w:rsidR="005B41F7" w:rsidRPr="005B41F7" w:rsidRDefault="005B41F7" w:rsidP="005B41F7">
            <w:pPr>
              <w:pStyle w:val="Prrafodelista"/>
              <w:numPr>
                <w:ilvl w:val="0"/>
                <w:numId w:val="6"/>
              </w:numPr>
              <w:ind w:left="317" w:hanging="284"/>
              <w:jc w:val="both"/>
              <w:rPr>
                <w:sz w:val="20"/>
              </w:rPr>
            </w:pPr>
            <w:r w:rsidRPr="005B41F7">
              <w:rPr>
                <w:sz w:val="20"/>
              </w:rPr>
              <w:t>Minera Toquepala (Perú).</w:t>
            </w:r>
          </w:p>
          <w:p w:rsidR="005B41F7" w:rsidRPr="005B41F7" w:rsidRDefault="005B41F7" w:rsidP="005B41F7">
            <w:pPr>
              <w:pStyle w:val="Prrafodelista"/>
              <w:numPr>
                <w:ilvl w:val="0"/>
                <w:numId w:val="6"/>
              </w:numPr>
              <w:ind w:left="317" w:hanging="284"/>
              <w:jc w:val="both"/>
              <w:rPr>
                <w:sz w:val="20"/>
              </w:rPr>
            </w:pPr>
            <w:r w:rsidRPr="005B41F7">
              <w:rPr>
                <w:sz w:val="20"/>
              </w:rPr>
              <w:t>Minera Alumbrera (Argentina)</w:t>
            </w:r>
          </w:p>
        </w:tc>
        <w:tc>
          <w:tcPr>
            <w:tcW w:w="3492" w:type="dxa"/>
          </w:tcPr>
          <w:p w:rsidR="005B41F7" w:rsidRPr="005B41F7" w:rsidRDefault="005B41F7" w:rsidP="005B41F7">
            <w:pPr>
              <w:pStyle w:val="Prrafodelista"/>
              <w:numPr>
                <w:ilvl w:val="0"/>
                <w:numId w:val="6"/>
              </w:numPr>
              <w:ind w:left="426" w:hanging="426"/>
              <w:jc w:val="both"/>
              <w:rPr>
                <w:sz w:val="20"/>
              </w:rPr>
            </w:pPr>
            <w:r w:rsidRPr="005B41F7">
              <w:rPr>
                <w:sz w:val="20"/>
              </w:rPr>
              <w:t>Minera Cuajone (Perú).</w:t>
            </w:r>
          </w:p>
          <w:p w:rsidR="005B41F7" w:rsidRPr="005B41F7" w:rsidRDefault="005B41F7" w:rsidP="005B41F7">
            <w:pPr>
              <w:pStyle w:val="Prrafodelista"/>
              <w:numPr>
                <w:ilvl w:val="0"/>
                <w:numId w:val="6"/>
              </w:numPr>
              <w:ind w:left="426" w:hanging="426"/>
              <w:jc w:val="both"/>
              <w:rPr>
                <w:sz w:val="20"/>
              </w:rPr>
            </w:pPr>
            <w:r w:rsidRPr="005B41F7">
              <w:rPr>
                <w:sz w:val="20"/>
              </w:rPr>
              <w:t>CODELCO N</w:t>
            </w:r>
            <w:r>
              <w:rPr>
                <w:sz w:val="20"/>
              </w:rPr>
              <w:t>.</w:t>
            </w:r>
            <w:r w:rsidRPr="005B41F7">
              <w:rPr>
                <w:sz w:val="20"/>
              </w:rPr>
              <w:t xml:space="preserve"> Div. Andina.</w:t>
            </w:r>
          </w:p>
          <w:p w:rsidR="005B41F7" w:rsidRPr="005B41F7" w:rsidRDefault="005B41F7" w:rsidP="005B41F7">
            <w:pPr>
              <w:pStyle w:val="Prrafodelista"/>
              <w:numPr>
                <w:ilvl w:val="0"/>
                <w:numId w:val="6"/>
              </w:numPr>
              <w:ind w:left="426" w:hanging="426"/>
              <w:jc w:val="both"/>
              <w:rPr>
                <w:sz w:val="20"/>
              </w:rPr>
            </w:pPr>
            <w:r w:rsidRPr="005B41F7">
              <w:rPr>
                <w:sz w:val="20"/>
              </w:rPr>
              <w:t>CODELCO</w:t>
            </w:r>
            <w:r>
              <w:rPr>
                <w:sz w:val="20"/>
              </w:rPr>
              <w:t xml:space="preserve"> </w:t>
            </w:r>
            <w:r w:rsidRPr="005B41F7">
              <w:rPr>
                <w:sz w:val="20"/>
              </w:rPr>
              <w:t>N</w:t>
            </w:r>
            <w:r>
              <w:rPr>
                <w:sz w:val="20"/>
              </w:rPr>
              <w:t xml:space="preserve">. </w:t>
            </w:r>
            <w:r w:rsidRPr="005B41F7">
              <w:rPr>
                <w:sz w:val="20"/>
              </w:rPr>
              <w:t>Div. Chuquicamata.</w:t>
            </w:r>
          </w:p>
          <w:p w:rsidR="005B41F7" w:rsidRPr="005B41F7" w:rsidRDefault="005B41F7" w:rsidP="005B41F7">
            <w:pPr>
              <w:pStyle w:val="Prrafodelista"/>
              <w:numPr>
                <w:ilvl w:val="0"/>
                <w:numId w:val="6"/>
              </w:numPr>
              <w:ind w:left="426" w:hanging="426"/>
              <w:jc w:val="both"/>
              <w:rPr>
                <w:sz w:val="20"/>
              </w:rPr>
            </w:pPr>
            <w:r w:rsidRPr="005B41F7">
              <w:rPr>
                <w:sz w:val="20"/>
              </w:rPr>
              <w:t>Anglo Chile Div. Los Bronces</w:t>
            </w:r>
          </w:p>
          <w:p w:rsidR="005B41F7" w:rsidRPr="005B41F7" w:rsidRDefault="005B41F7" w:rsidP="005B41F7">
            <w:pPr>
              <w:pStyle w:val="Prrafodelista"/>
              <w:numPr>
                <w:ilvl w:val="0"/>
                <w:numId w:val="6"/>
              </w:numPr>
              <w:ind w:left="426" w:hanging="426"/>
              <w:jc w:val="both"/>
              <w:rPr>
                <w:sz w:val="20"/>
              </w:rPr>
            </w:pPr>
            <w:r w:rsidRPr="005B41F7">
              <w:rPr>
                <w:sz w:val="20"/>
              </w:rPr>
              <w:t>Minera Los Pelambres.</w:t>
            </w:r>
          </w:p>
          <w:p w:rsidR="005B41F7" w:rsidRPr="005B41F7" w:rsidRDefault="005B41F7" w:rsidP="005B41F7">
            <w:pPr>
              <w:pStyle w:val="Prrafodelista"/>
              <w:ind w:left="387"/>
              <w:jc w:val="both"/>
              <w:rPr>
                <w:sz w:val="20"/>
              </w:rPr>
            </w:pPr>
          </w:p>
        </w:tc>
      </w:tr>
    </w:tbl>
    <w:p w:rsidR="003E36E0" w:rsidRDefault="003E36E0" w:rsidP="005B41F7">
      <w:pPr>
        <w:pStyle w:val="Prrafodelista"/>
        <w:numPr>
          <w:ilvl w:val="0"/>
          <w:numId w:val="11"/>
        </w:numPr>
        <w:spacing w:after="0" w:line="240" w:lineRule="auto"/>
        <w:ind w:left="2127" w:hanging="283"/>
        <w:jc w:val="both"/>
      </w:pPr>
      <w:r w:rsidRPr="001145E7">
        <w:rPr>
          <w:b/>
        </w:rPr>
        <w:t>Benchmarking de Transporte Material Mina</w:t>
      </w:r>
      <w:r>
        <w:t>, estudio desarrollado para Minera Los Pelambres, con el objetivo de comparar a través de indicadores y creación de variables la productividad de sus flotas; comparación realizada por dimensiones de carga, neumáticos, etc.</w:t>
      </w:r>
    </w:p>
    <w:p w:rsidR="005B41F7" w:rsidRDefault="005B41F7" w:rsidP="005B41F7">
      <w:pPr>
        <w:pStyle w:val="Prrafodelista"/>
        <w:spacing w:after="0" w:line="240" w:lineRule="auto"/>
        <w:ind w:left="2127"/>
        <w:jc w:val="both"/>
      </w:pPr>
      <w:r>
        <w:t>Las empresas quienes participaron en este estudio:</w:t>
      </w:r>
    </w:p>
    <w:tbl>
      <w:tblPr>
        <w:tblStyle w:val="Tablaconcuadrcula"/>
        <w:tblW w:w="692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5"/>
        <w:gridCol w:w="3492"/>
      </w:tblGrid>
      <w:tr w:rsidR="005B41F7" w:rsidRPr="005B41F7">
        <w:tc>
          <w:tcPr>
            <w:tcW w:w="3435" w:type="dxa"/>
          </w:tcPr>
          <w:p w:rsidR="001145E7" w:rsidRPr="001145E7" w:rsidRDefault="001145E7" w:rsidP="001145E7">
            <w:pPr>
              <w:pStyle w:val="Prrafodelista"/>
              <w:numPr>
                <w:ilvl w:val="0"/>
                <w:numId w:val="6"/>
              </w:numPr>
              <w:ind w:left="459" w:hanging="426"/>
              <w:jc w:val="both"/>
              <w:rPr>
                <w:sz w:val="20"/>
              </w:rPr>
            </w:pPr>
            <w:r w:rsidRPr="001145E7">
              <w:rPr>
                <w:sz w:val="20"/>
              </w:rPr>
              <w:t>Minera Escondida Ltda.</w:t>
            </w:r>
          </w:p>
          <w:p w:rsidR="001145E7" w:rsidRPr="001145E7" w:rsidRDefault="001145E7" w:rsidP="001145E7">
            <w:pPr>
              <w:pStyle w:val="Prrafodelista"/>
              <w:numPr>
                <w:ilvl w:val="0"/>
                <w:numId w:val="6"/>
              </w:numPr>
              <w:ind w:left="459" w:hanging="426"/>
              <w:jc w:val="both"/>
              <w:rPr>
                <w:sz w:val="20"/>
              </w:rPr>
            </w:pPr>
            <w:r w:rsidRPr="001145E7">
              <w:rPr>
                <w:sz w:val="20"/>
              </w:rPr>
              <w:t>C</w:t>
            </w:r>
            <w:r>
              <w:rPr>
                <w:sz w:val="20"/>
              </w:rPr>
              <w:t>ia.</w:t>
            </w:r>
            <w:r w:rsidRPr="001145E7">
              <w:rPr>
                <w:sz w:val="20"/>
              </w:rPr>
              <w:t xml:space="preserve"> Minera Antamina S.A (Peru).</w:t>
            </w:r>
          </w:p>
          <w:p w:rsidR="001145E7" w:rsidRPr="001145E7" w:rsidRDefault="001145E7" w:rsidP="001145E7">
            <w:pPr>
              <w:pStyle w:val="Prrafodelista"/>
              <w:numPr>
                <w:ilvl w:val="0"/>
                <w:numId w:val="6"/>
              </w:numPr>
              <w:ind w:left="459" w:hanging="426"/>
              <w:jc w:val="both"/>
              <w:rPr>
                <w:sz w:val="20"/>
              </w:rPr>
            </w:pPr>
            <w:r w:rsidRPr="001145E7">
              <w:rPr>
                <w:sz w:val="20"/>
              </w:rPr>
              <w:t>CODELCO Div. Radomiro Tomic.</w:t>
            </w:r>
          </w:p>
          <w:p w:rsidR="001145E7" w:rsidRPr="001145E7" w:rsidRDefault="001145E7" w:rsidP="001145E7">
            <w:pPr>
              <w:pStyle w:val="Prrafodelista"/>
              <w:numPr>
                <w:ilvl w:val="0"/>
                <w:numId w:val="6"/>
              </w:numPr>
              <w:ind w:left="459" w:hanging="426"/>
              <w:jc w:val="both"/>
              <w:rPr>
                <w:sz w:val="20"/>
              </w:rPr>
            </w:pPr>
            <w:r w:rsidRPr="001145E7">
              <w:rPr>
                <w:sz w:val="20"/>
              </w:rPr>
              <w:t>Minera Doña Inés de Collahuasi.</w:t>
            </w:r>
          </w:p>
          <w:p w:rsidR="001145E7" w:rsidRPr="001145E7" w:rsidRDefault="001145E7" w:rsidP="001145E7">
            <w:pPr>
              <w:pStyle w:val="Prrafodelista"/>
              <w:numPr>
                <w:ilvl w:val="0"/>
                <w:numId w:val="6"/>
              </w:numPr>
              <w:ind w:left="459" w:hanging="426"/>
              <w:jc w:val="both"/>
              <w:rPr>
                <w:sz w:val="20"/>
              </w:rPr>
            </w:pPr>
            <w:r w:rsidRPr="001145E7">
              <w:rPr>
                <w:sz w:val="20"/>
              </w:rPr>
              <w:t>Minera Esperanza.</w:t>
            </w:r>
          </w:p>
          <w:p w:rsidR="005B41F7" w:rsidRPr="005B41F7" w:rsidRDefault="001145E7" w:rsidP="001145E7">
            <w:pPr>
              <w:pStyle w:val="Prrafodelista"/>
              <w:numPr>
                <w:ilvl w:val="0"/>
                <w:numId w:val="6"/>
              </w:numPr>
              <w:ind w:left="459" w:hanging="426"/>
              <w:jc w:val="both"/>
              <w:rPr>
                <w:sz w:val="20"/>
              </w:rPr>
            </w:pPr>
            <w:r w:rsidRPr="001145E7">
              <w:rPr>
                <w:sz w:val="20"/>
              </w:rPr>
              <w:t>Southern Perú Copper Corp.</w:t>
            </w:r>
          </w:p>
        </w:tc>
        <w:tc>
          <w:tcPr>
            <w:tcW w:w="3492" w:type="dxa"/>
          </w:tcPr>
          <w:p w:rsidR="005B41F7" w:rsidRPr="005B41F7" w:rsidRDefault="005B41F7" w:rsidP="004805C5">
            <w:pPr>
              <w:pStyle w:val="Prrafodelista"/>
              <w:numPr>
                <w:ilvl w:val="0"/>
                <w:numId w:val="6"/>
              </w:numPr>
              <w:ind w:left="426" w:hanging="426"/>
              <w:jc w:val="both"/>
              <w:rPr>
                <w:sz w:val="20"/>
              </w:rPr>
            </w:pPr>
            <w:r w:rsidRPr="005B41F7">
              <w:rPr>
                <w:sz w:val="20"/>
              </w:rPr>
              <w:t>Minera Cuajone (Perú).</w:t>
            </w:r>
          </w:p>
          <w:p w:rsidR="005B41F7" w:rsidRPr="005B41F7" w:rsidRDefault="005B41F7" w:rsidP="004805C5">
            <w:pPr>
              <w:pStyle w:val="Prrafodelista"/>
              <w:numPr>
                <w:ilvl w:val="0"/>
                <w:numId w:val="6"/>
              </w:numPr>
              <w:ind w:left="426" w:hanging="426"/>
              <w:jc w:val="both"/>
              <w:rPr>
                <w:sz w:val="20"/>
              </w:rPr>
            </w:pPr>
            <w:r w:rsidRPr="005B41F7">
              <w:rPr>
                <w:sz w:val="20"/>
              </w:rPr>
              <w:t>CODELCO N</w:t>
            </w:r>
            <w:r>
              <w:rPr>
                <w:sz w:val="20"/>
              </w:rPr>
              <w:t>.</w:t>
            </w:r>
            <w:r w:rsidRPr="005B41F7">
              <w:rPr>
                <w:sz w:val="20"/>
              </w:rPr>
              <w:t xml:space="preserve"> Div. Andina.</w:t>
            </w:r>
          </w:p>
          <w:p w:rsidR="005B41F7" w:rsidRPr="005B41F7" w:rsidRDefault="005B41F7" w:rsidP="004805C5">
            <w:pPr>
              <w:pStyle w:val="Prrafodelista"/>
              <w:numPr>
                <w:ilvl w:val="0"/>
                <w:numId w:val="6"/>
              </w:numPr>
              <w:ind w:left="426" w:hanging="426"/>
              <w:jc w:val="both"/>
              <w:rPr>
                <w:sz w:val="20"/>
              </w:rPr>
            </w:pPr>
            <w:r w:rsidRPr="005B41F7">
              <w:rPr>
                <w:sz w:val="20"/>
              </w:rPr>
              <w:t>CODELCO</w:t>
            </w:r>
            <w:r>
              <w:rPr>
                <w:sz w:val="20"/>
              </w:rPr>
              <w:t xml:space="preserve"> </w:t>
            </w:r>
            <w:r w:rsidRPr="005B41F7">
              <w:rPr>
                <w:sz w:val="20"/>
              </w:rPr>
              <w:t>N</w:t>
            </w:r>
            <w:r>
              <w:rPr>
                <w:sz w:val="20"/>
              </w:rPr>
              <w:t xml:space="preserve">. </w:t>
            </w:r>
            <w:r w:rsidRPr="005B41F7">
              <w:rPr>
                <w:sz w:val="20"/>
              </w:rPr>
              <w:t>Div. Chuquicamata.</w:t>
            </w:r>
          </w:p>
          <w:p w:rsidR="005B41F7" w:rsidRPr="005B41F7" w:rsidRDefault="005B41F7" w:rsidP="004805C5">
            <w:pPr>
              <w:pStyle w:val="Prrafodelista"/>
              <w:numPr>
                <w:ilvl w:val="0"/>
                <w:numId w:val="6"/>
              </w:numPr>
              <w:ind w:left="426" w:hanging="426"/>
              <w:jc w:val="both"/>
              <w:rPr>
                <w:sz w:val="20"/>
              </w:rPr>
            </w:pPr>
            <w:r w:rsidRPr="005B41F7">
              <w:rPr>
                <w:sz w:val="20"/>
              </w:rPr>
              <w:t>Anglo Chile Div. Los Bronces</w:t>
            </w:r>
          </w:p>
          <w:p w:rsidR="005B41F7" w:rsidRPr="005B41F7" w:rsidRDefault="005B41F7" w:rsidP="004805C5">
            <w:pPr>
              <w:pStyle w:val="Prrafodelista"/>
              <w:numPr>
                <w:ilvl w:val="0"/>
                <w:numId w:val="6"/>
              </w:numPr>
              <w:ind w:left="426" w:hanging="426"/>
              <w:jc w:val="both"/>
              <w:rPr>
                <w:sz w:val="20"/>
              </w:rPr>
            </w:pPr>
            <w:r w:rsidRPr="005B41F7">
              <w:rPr>
                <w:sz w:val="20"/>
              </w:rPr>
              <w:t>Minera Los Pelambres.</w:t>
            </w:r>
          </w:p>
          <w:p w:rsidR="005B41F7" w:rsidRPr="005B41F7" w:rsidRDefault="005B41F7" w:rsidP="004805C5">
            <w:pPr>
              <w:pStyle w:val="Prrafodelista"/>
              <w:ind w:left="387"/>
              <w:jc w:val="both"/>
              <w:rPr>
                <w:sz w:val="20"/>
              </w:rPr>
            </w:pPr>
          </w:p>
        </w:tc>
      </w:tr>
    </w:tbl>
    <w:p w:rsidR="005B41F7" w:rsidRDefault="005B41F7" w:rsidP="005B41F7">
      <w:pPr>
        <w:pStyle w:val="Prrafodelista"/>
        <w:spacing w:after="0" w:line="240" w:lineRule="auto"/>
        <w:ind w:left="2127"/>
        <w:jc w:val="both"/>
      </w:pPr>
    </w:p>
    <w:p w:rsidR="001145E7" w:rsidRDefault="001145E7" w:rsidP="001145E7">
      <w:pPr>
        <w:pStyle w:val="Prrafodelista"/>
        <w:spacing w:after="0" w:line="240" w:lineRule="auto"/>
        <w:ind w:left="0"/>
        <w:jc w:val="both"/>
      </w:pPr>
      <w:r>
        <w:t>Agosto – Dic. 2011</w:t>
      </w:r>
      <w:r>
        <w:tab/>
        <w:t>Ayudante “Tratamiento de Residuos 1”   Universidad Católica del Norte</w:t>
      </w:r>
    </w:p>
    <w:p w:rsidR="001145E7" w:rsidRDefault="001145E7" w:rsidP="001145E7">
      <w:pPr>
        <w:ind w:left="2127"/>
        <w:jc w:val="both"/>
      </w:pPr>
      <w:r>
        <w:t>Ayudante Asignatura “Tratamiento de Residuos 1”, para estudiantes de Ingeniería Civil Ambiental.</w:t>
      </w:r>
    </w:p>
    <w:p w:rsidR="001145E7" w:rsidRDefault="001145E7" w:rsidP="001145E7">
      <w:pPr>
        <w:spacing w:after="0" w:line="240" w:lineRule="auto"/>
        <w:jc w:val="both"/>
      </w:pPr>
      <w:r>
        <w:t>Enero – Marzo 2011</w:t>
      </w:r>
      <w:r>
        <w:tab/>
        <w:t>Practica Profesional</w:t>
      </w:r>
      <w:r>
        <w:tab/>
        <w:t>Enaex S.A. – Planta Prillex Mejllones, Gia. HSEC.</w:t>
      </w:r>
    </w:p>
    <w:p w:rsidR="001145E7" w:rsidRDefault="001145E7" w:rsidP="001145E7">
      <w:pPr>
        <w:spacing w:after="0" w:line="240" w:lineRule="auto"/>
        <w:ind w:left="2127"/>
        <w:jc w:val="both"/>
      </w:pPr>
      <w:r>
        <w:t>Implementación del Sistema Integrado de Gestión, Diseño de PTAs para re-circulación interna de la Planta.</w:t>
      </w:r>
    </w:p>
    <w:p w:rsidR="001145E7" w:rsidRDefault="001145E7" w:rsidP="00553F58">
      <w:pPr>
        <w:jc w:val="both"/>
      </w:pPr>
    </w:p>
    <w:p w:rsidR="001145E7" w:rsidRPr="001145E7" w:rsidRDefault="001145E7" w:rsidP="001145E7">
      <w:pPr>
        <w:jc w:val="both"/>
        <w:rPr>
          <w:b/>
          <w:u w:val="single"/>
        </w:rPr>
      </w:pPr>
      <w:r w:rsidRPr="001145E7">
        <w:rPr>
          <w:b/>
          <w:u w:val="single"/>
        </w:rPr>
        <w:t xml:space="preserve">ANTECEDENTES </w:t>
      </w:r>
      <w:commentRangeStart w:id="6"/>
      <w:r w:rsidRPr="001145E7">
        <w:rPr>
          <w:b/>
          <w:u w:val="single"/>
        </w:rPr>
        <w:t>ACADÉMICOS</w:t>
      </w:r>
      <w:commentRangeEnd w:id="6"/>
      <w:r w:rsidR="009F6D74">
        <w:rPr>
          <w:rStyle w:val="Refdecomentario"/>
        </w:rPr>
        <w:commentReference w:id="6"/>
      </w:r>
    </w:p>
    <w:p w:rsidR="001145E7" w:rsidRDefault="001145E7" w:rsidP="001145E7">
      <w:pPr>
        <w:spacing w:after="0" w:line="240" w:lineRule="auto"/>
        <w:jc w:val="both"/>
      </w:pPr>
      <w:r>
        <w:t xml:space="preserve">Nivel de Estudios: </w:t>
      </w:r>
      <w:r>
        <w:tab/>
        <w:t>Etapa de Presentación y defensa Memoria para título Profesional</w:t>
      </w:r>
    </w:p>
    <w:p w:rsidR="001145E7" w:rsidRDefault="001145E7" w:rsidP="001145E7">
      <w:pPr>
        <w:spacing w:after="0" w:line="240" w:lineRule="auto"/>
        <w:ind w:left="2127" w:hanging="3"/>
        <w:jc w:val="both"/>
      </w:pPr>
      <w:r>
        <w:t>UNIVERSIDAD CATÓLICA DEL NORTE ANTOFAGASTA</w:t>
      </w:r>
    </w:p>
    <w:p w:rsidR="001145E7" w:rsidRDefault="001145E7" w:rsidP="001145E7">
      <w:pPr>
        <w:spacing w:after="0" w:line="240" w:lineRule="auto"/>
        <w:ind w:left="2127" w:hanging="3"/>
        <w:jc w:val="both"/>
      </w:pPr>
      <w:r>
        <w:t>Ingeniería Civil Ambiental</w:t>
      </w:r>
    </w:p>
    <w:p w:rsidR="001145E7" w:rsidRDefault="001145E7" w:rsidP="001145E7">
      <w:pPr>
        <w:jc w:val="both"/>
      </w:pPr>
    </w:p>
    <w:p w:rsidR="00D410AB" w:rsidRPr="00D410AB" w:rsidRDefault="00D410AB" w:rsidP="001145E7">
      <w:pPr>
        <w:jc w:val="both"/>
        <w:rPr>
          <w:b/>
          <w:u w:val="single"/>
        </w:rPr>
      </w:pPr>
      <w:r w:rsidRPr="00D410AB">
        <w:rPr>
          <w:b/>
          <w:u w:val="single"/>
        </w:rPr>
        <w:t>ACTIVIDADES CURRICULARES</w:t>
      </w:r>
    </w:p>
    <w:p w:rsidR="001145E7" w:rsidRDefault="001145E7" w:rsidP="00D410AB">
      <w:pPr>
        <w:spacing w:after="0" w:line="240" w:lineRule="auto"/>
        <w:jc w:val="both"/>
      </w:pPr>
      <w:r>
        <w:t>2008-2009</w:t>
      </w:r>
      <w:r w:rsidR="00D410AB">
        <w:tab/>
      </w:r>
      <w:r w:rsidR="00D410AB">
        <w:tab/>
      </w:r>
      <w:r>
        <w:t>Integrante Equipo de Investigación Proyecto</w:t>
      </w:r>
    </w:p>
    <w:p w:rsidR="001145E7" w:rsidRDefault="001145E7" w:rsidP="00D410AB">
      <w:pPr>
        <w:spacing w:after="240" w:line="240" w:lineRule="auto"/>
        <w:ind w:left="2127"/>
        <w:jc w:val="both"/>
      </w:pPr>
      <w:r>
        <w:t>“Mitigación Desechos Orgánicos vía Sistema Anaerobio”</w:t>
      </w:r>
    </w:p>
    <w:p w:rsidR="001145E7" w:rsidRDefault="001145E7" w:rsidP="00D410AB">
      <w:pPr>
        <w:spacing w:after="0" w:line="240" w:lineRule="auto"/>
        <w:jc w:val="both"/>
      </w:pPr>
      <w:r>
        <w:t>2010</w:t>
      </w:r>
      <w:r w:rsidR="00D410AB">
        <w:tab/>
      </w:r>
      <w:r w:rsidR="00D410AB">
        <w:tab/>
      </w:r>
      <w:r w:rsidR="00D410AB">
        <w:tab/>
      </w:r>
      <w:r>
        <w:t xml:space="preserve"> Integrante Equipo Coordinador CONGRESO CECADES</w:t>
      </w:r>
    </w:p>
    <w:p w:rsidR="001145E7" w:rsidRDefault="001145E7" w:rsidP="00D410AB">
      <w:pPr>
        <w:spacing w:after="240" w:line="240" w:lineRule="auto"/>
        <w:ind w:left="2126"/>
        <w:jc w:val="both"/>
      </w:pPr>
      <w:r>
        <w:t>Confederación de Estudiantes de las Ciencias Ambientales de la Educación Superior.</w:t>
      </w:r>
      <w:r w:rsidR="00D410AB">
        <w:t xml:space="preserve"> </w:t>
      </w:r>
      <w:r>
        <w:t>Antofagasta-Chile</w:t>
      </w:r>
    </w:p>
    <w:p w:rsidR="001145E7" w:rsidRDefault="001145E7" w:rsidP="00D410AB">
      <w:pPr>
        <w:spacing w:after="0" w:line="240" w:lineRule="auto"/>
        <w:jc w:val="both"/>
      </w:pPr>
      <w:r>
        <w:t>2010</w:t>
      </w:r>
      <w:r w:rsidR="00D410AB">
        <w:tab/>
      </w:r>
      <w:r w:rsidR="00D410AB">
        <w:tab/>
      </w:r>
      <w:r w:rsidR="00D410AB">
        <w:tab/>
      </w:r>
      <w:r>
        <w:t xml:space="preserve">Integrante Staff Organizador IV Encuentro Internacional: </w:t>
      </w:r>
    </w:p>
    <w:p w:rsidR="00D410AB" w:rsidRDefault="001145E7" w:rsidP="00D410AB">
      <w:pPr>
        <w:spacing w:after="0" w:line="240" w:lineRule="auto"/>
        <w:ind w:left="2127"/>
        <w:jc w:val="both"/>
      </w:pPr>
      <w:r>
        <w:t>Minería, Ambiente y Desarrollo Sustentable</w:t>
      </w:r>
    </w:p>
    <w:p w:rsidR="001145E7" w:rsidRDefault="001145E7" w:rsidP="00D410AB">
      <w:pPr>
        <w:spacing w:after="0" w:line="240" w:lineRule="auto"/>
        <w:ind w:left="2127"/>
        <w:jc w:val="both"/>
      </w:pPr>
      <w:r>
        <w:t>Antofagasta-Chile</w:t>
      </w:r>
    </w:p>
    <w:p w:rsidR="001145E7" w:rsidRDefault="001145E7" w:rsidP="00553F58">
      <w:pPr>
        <w:jc w:val="both"/>
      </w:pPr>
    </w:p>
    <w:p w:rsidR="00D410AB" w:rsidRPr="00D410AB" w:rsidRDefault="00D410AB" w:rsidP="00553F58">
      <w:pPr>
        <w:jc w:val="both"/>
        <w:rPr>
          <w:b/>
          <w:u w:val="single"/>
        </w:rPr>
      </w:pPr>
      <w:r w:rsidRPr="00D410AB">
        <w:rPr>
          <w:b/>
          <w:u w:val="single"/>
        </w:rPr>
        <w:t>CAPACITACIONES</w:t>
      </w:r>
    </w:p>
    <w:p w:rsidR="00D410AB" w:rsidRDefault="00D410AB" w:rsidP="00D410AB">
      <w:pPr>
        <w:spacing w:after="0" w:line="240" w:lineRule="auto"/>
        <w:ind w:left="2126" w:hanging="2127"/>
        <w:jc w:val="both"/>
      </w:pPr>
      <w:r>
        <w:t>Cursos Evaluación de Decisiones Estratégicas: Desarrollado para la evaluación de Proyecto de la mediana y gran industria</w:t>
      </w:r>
    </w:p>
    <w:p w:rsidR="00D410AB" w:rsidRDefault="00D410AB" w:rsidP="00D410AB">
      <w:pPr>
        <w:spacing w:after="0" w:line="240" w:lineRule="auto"/>
        <w:ind w:left="2126"/>
        <w:jc w:val="both"/>
      </w:pPr>
      <w:r>
        <w:t>Pontificia Universidad Católica</w:t>
      </w:r>
    </w:p>
    <w:p w:rsidR="00D410AB" w:rsidRDefault="00D410AB" w:rsidP="00D410AB">
      <w:pPr>
        <w:spacing w:after="0" w:line="240" w:lineRule="auto"/>
        <w:ind w:left="2126"/>
        <w:jc w:val="both"/>
      </w:pPr>
      <w:r>
        <w:t>(Santiago- Chile.)</w:t>
      </w:r>
    </w:p>
    <w:p w:rsidR="00D410AB" w:rsidRDefault="00D410AB" w:rsidP="00D410AB">
      <w:pPr>
        <w:jc w:val="both"/>
      </w:pPr>
    </w:p>
    <w:p w:rsidR="00D410AB" w:rsidRPr="00D410AB" w:rsidRDefault="00D410AB" w:rsidP="00D410AB">
      <w:pPr>
        <w:jc w:val="both"/>
        <w:rPr>
          <w:b/>
          <w:u w:val="single"/>
        </w:rPr>
      </w:pPr>
      <w:r w:rsidRPr="00D410AB">
        <w:rPr>
          <w:b/>
          <w:u w:val="single"/>
        </w:rPr>
        <w:t>PROGRAMAS</w:t>
      </w:r>
    </w:p>
    <w:p w:rsidR="00D410AB" w:rsidRDefault="00D410AB" w:rsidP="00D410AB">
      <w:pPr>
        <w:spacing w:after="0" w:line="240" w:lineRule="auto"/>
        <w:jc w:val="both"/>
      </w:pPr>
      <w:r w:rsidRPr="00D410AB">
        <w:rPr>
          <w:b/>
        </w:rPr>
        <w:t>Microsoft Office</w:t>
      </w:r>
      <w:r>
        <w:t xml:space="preserve"> </w:t>
      </w:r>
      <w:r>
        <w:tab/>
        <w:t xml:space="preserve">(Excel, Outlook, Power Point, Word), Nivel Usuario Avanzado. </w:t>
      </w:r>
    </w:p>
    <w:p w:rsidR="00D410AB" w:rsidRDefault="00D410AB" w:rsidP="00D410AB">
      <w:pPr>
        <w:spacing w:after="0" w:line="240" w:lineRule="auto"/>
        <w:jc w:val="both"/>
      </w:pPr>
      <w:r w:rsidRPr="00D410AB">
        <w:rPr>
          <w:b/>
        </w:rPr>
        <w:t>Microsoft Office- Visio 2013</w:t>
      </w:r>
      <w:r>
        <w:t>, Nivel de Usuario Avanzado.</w:t>
      </w:r>
    </w:p>
    <w:p w:rsidR="00D410AB" w:rsidRDefault="00D410AB" w:rsidP="00D410AB">
      <w:pPr>
        <w:spacing w:after="0" w:line="240" w:lineRule="auto"/>
        <w:jc w:val="both"/>
      </w:pPr>
      <w:r w:rsidRPr="00D410AB">
        <w:rPr>
          <w:b/>
        </w:rPr>
        <w:t>ArcView GIS 3.2</w:t>
      </w:r>
      <w:r>
        <w:t xml:space="preserve"> </w:t>
      </w:r>
      <w:r>
        <w:tab/>
        <w:t xml:space="preserve">(Software de cartografía), Nivel Usuario Básico. </w:t>
      </w:r>
    </w:p>
    <w:p w:rsidR="00D410AB" w:rsidRDefault="00D410AB" w:rsidP="00D410AB">
      <w:pPr>
        <w:spacing w:after="0" w:line="240" w:lineRule="auto"/>
        <w:jc w:val="both"/>
      </w:pPr>
      <w:r w:rsidRPr="00D410AB">
        <w:rPr>
          <w:b/>
        </w:rPr>
        <w:t>ARENA SIMULATION</w:t>
      </w:r>
      <w:r>
        <w:t xml:space="preserve"> </w:t>
      </w:r>
      <w:r>
        <w:tab/>
        <w:t xml:space="preserve">Simulación de procesos operativos, Nivel Usuario Básico. </w:t>
      </w:r>
    </w:p>
    <w:p w:rsidR="00D410AB" w:rsidRDefault="00D410AB" w:rsidP="00D410AB">
      <w:pPr>
        <w:spacing w:after="0" w:line="240" w:lineRule="auto"/>
        <w:jc w:val="both"/>
      </w:pPr>
      <w:r w:rsidRPr="00D410AB">
        <w:rPr>
          <w:b/>
        </w:rPr>
        <w:t>AutoCAD</w:t>
      </w:r>
      <w:r>
        <w:tab/>
      </w:r>
      <w:r>
        <w:tab/>
        <w:t>Nivel Usuario Básico</w:t>
      </w:r>
    </w:p>
    <w:p w:rsidR="00D410AB" w:rsidRDefault="00D410AB" w:rsidP="00D410AB">
      <w:pPr>
        <w:spacing w:after="0" w:line="240" w:lineRule="auto"/>
        <w:jc w:val="both"/>
      </w:pPr>
      <w:r w:rsidRPr="00D410AB">
        <w:rPr>
          <w:b/>
        </w:rPr>
        <w:t>Numbers</w:t>
      </w:r>
      <w:r>
        <w:tab/>
      </w:r>
      <w:r>
        <w:tab/>
        <w:t>Hojas de cálculo para sistemas IOS Mac</w:t>
      </w:r>
    </w:p>
    <w:p w:rsidR="00D410AB" w:rsidRDefault="00D410AB" w:rsidP="00553F58">
      <w:pPr>
        <w:jc w:val="both"/>
      </w:pPr>
    </w:p>
    <w:p w:rsidR="00D410AB" w:rsidRPr="00D410AB" w:rsidRDefault="00D410AB" w:rsidP="00553F58">
      <w:pPr>
        <w:jc w:val="both"/>
        <w:rPr>
          <w:b/>
          <w:u w:val="single"/>
        </w:rPr>
      </w:pPr>
      <w:r w:rsidRPr="00D410AB">
        <w:rPr>
          <w:b/>
          <w:u w:val="single"/>
        </w:rPr>
        <w:t>REFERENCIAS</w:t>
      </w:r>
    </w:p>
    <w:p w:rsidR="00D410AB" w:rsidRDefault="00D410AB" w:rsidP="00D410AB">
      <w:pPr>
        <w:spacing w:after="0" w:line="240" w:lineRule="auto"/>
        <w:jc w:val="both"/>
      </w:pPr>
      <w:r>
        <w:t>Mauricio Aranda</w:t>
      </w:r>
      <w:r>
        <w:tab/>
        <w:t>Gerente Zonal Santiago</w:t>
      </w:r>
    </w:p>
    <w:p w:rsidR="00D410AB" w:rsidRDefault="00D410AB" w:rsidP="00D410AB">
      <w:pPr>
        <w:spacing w:after="0" w:line="240" w:lineRule="auto"/>
        <w:ind w:left="2127"/>
        <w:jc w:val="both"/>
      </w:pPr>
      <w:r>
        <w:t>Komatsu Reman Center Chile Ltda.</w:t>
      </w:r>
    </w:p>
    <w:p w:rsidR="00D410AB" w:rsidRDefault="003A0074" w:rsidP="00D410AB">
      <w:pPr>
        <w:spacing w:after="0" w:line="240" w:lineRule="auto"/>
        <w:ind w:left="2127"/>
        <w:jc w:val="both"/>
      </w:pPr>
      <w:hyperlink r:id="rId7" w:history="1">
        <w:r w:rsidR="00D410AB" w:rsidRPr="00062AFD">
          <w:rPr>
            <w:rStyle w:val="Hipervnculo"/>
          </w:rPr>
          <w:t>mauricio.aranda@komatsu.cl</w:t>
        </w:r>
      </w:hyperlink>
    </w:p>
    <w:p w:rsidR="00D410AB" w:rsidRDefault="00D410AB" w:rsidP="00D410AB">
      <w:pPr>
        <w:spacing w:after="0" w:line="240" w:lineRule="auto"/>
        <w:ind w:left="2127"/>
        <w:jc w:val="both"/>
      </w:pPr>
      <w:r>
        <w:t>Santiago - Chile.</w:t>
      </w:r>
    </w:p>
    <w:p w:rsidR="00D410AB" w:rsidRDefault="00D410AB" w:rsidP="00D410AB">
      <w:pPr>
        <w:spacing w:after="0" w:line="240" w:lineRule="auto"/>
        <w:ind w:left="2127"/>
        <w:jc w:val="both"/>
      </w:pPr>
    </w:p>
    <w:p w:rsidR="00D410AB" w:rsidRDefault="00D410AB" w:rsidP="00D410AB">
      <w:pPr>
        <w:spacing w:after="0" w:line="240" w:lineRule="auto"/>
        <w:jc w:val="both"/>
      </w:pPr>
      <w:r>
        <w:t>José Miguel Aravena</w:t>
      </w:r>
      <w:r>
        <w:tab/>
        <w:t>Gerente General</w:t>
      </w:r>
    </w:p>
    <w:p w:rsidR="00D410AB" w:rsidRDefault="00D410AB" w:rsidP="00D410AB">
      <w:pPr>
        <w:spacing w:after="0" w:line="240" w:lineRule="auto"/>
        <w:ind w:left="2127"/>
        <w:jc w:val="both"/>
      </w:pPr>
      <w:r>
        <w:t>Conexsión S.A.</w:t>
      </w:r>
    </w:p>
    <w:p w:rsidR="00D410AB" w:rsidRDefault="003A0074" w:rsidP="00D410AB">
      <w:pPr>
        <w:spacing w:after="0" w:line="240" w:lineRule="auto"/>
        <w:ind w:left="2127"/>
        <w:jc w:val="both"/>
      </w:pPr>
      <w:hyperlink r:id="rId8" w:history="1">
        <w:r w:rsidR="00D410AB" w:rsidRPr="00062AFD">
          <w:rPr>
            <w:rStyle w:val="Hipervnculo"/>
          </w:rPr>
          <w:t>jose.aravena@conexsionchile.com</w:t>
        </w:r>
      </w:hyperlink>
    </w:p>
    <w:p w:rsidR="00D410AB" w:rsidRDefault="00D410AB" w:rsidP="00D410AB">
      <w:pPr>
        <w:spacing w:after="0" w:line="240" w:lineRule="auto"/>
        <w:ind w:left="2127"/>
        <w:jc w:val="both"/>
      </w:pPr>
      <w:r>
        <w:t>Santiago- Chile.</w:t>
      </w:r>
    </w:p>
    <w:p w:rsidR="00D410AB" w:rsidRDefault="00D410AB" w:rsidP="00D410AB">
      <w:pPr>
        <w:spacing w:after="0" w:line="240" w:lineRule="auto"/>
        <w:ind w:left="2127"/>
        <w:jc w:val="both"/>
      </w:pPr>
    </w:p>
    <w:p w:rsidR="00D410AB" w:rsidRDefault="00D410AB" w:rsidP="00D410AB">
      <w:pPr>
        <w:spacing w:after="0" w:line="240" w:lineRule="auto"/>
        <w:jc w:val="both"/>
      </w:pPr>
      <w:r>
        <w:t>Ph. D Mario Oyanader</w:t>
      </w:r>
      <w:r>
        <w:tab/>
        <w:t>Director Escuela de Química &amp; Ciencias Ambientales</w:t>
      </w:r>
    </w:p>
    <w:p w:rsidR="00D410AB" w:rsidRDefault="00D410AB" w:rsidP="00D410AB">
      <w:pPr>
        <w:spacing w:after="0" w:line="240" w:lineRule="auto"/>
        <w:ind w:left="2127"/>
        <w:jc w:val="both"/>
      </w:pPr>
      <w:r>
        <w:t>Universidad Geneva</w:t>
      </w:r>
    </w:p>
    <w:p w:rsidR="00D410AB" w:rsidRDefault="003A0074" w:rsidP="00D410AB">
      <w:pPr>
        <w:spacing w:after="0" w:line="240" w:lineRule="auto"/>
        <w:ind w:left="2127"/>
        <w:jc w:val="both"/>
      </w:pPr>
      <w:hyperlink r:id="rId9" w:history="1">
        <w:r w:rsidR="00D410AB" w:rsidRPr="00062AFD">
          <w:rPr>
            <w:rStyle w:val="Hipervnculo"/>
          </w:rPr>
          <w:t>maoyanad@geneva.com.edu</w:t>
        </w:r>
      </w:hyperlink>
    </w:p>
    <w:p w:rsidR="00D410AB" w:rsidRDefault="00D410AB" w:rsidP="00D410AB">
      <w:pPr>
        <w:spacing w:after="0" w:line="240" w:lineRule="auto"/>
        <w:ind w:left="2127"/>
        <w:jc w:val="both"/>
      </w:pPr>
      <w:r>
        <w:t>Pensilvania - Estados Unidos</w:t>
      </w:r>
    </w:p>
    <w:sectPr w:rsidR="00D410AB" w:rsidSect="003A0074">
      <w:pgSz w:w="12240" w:h="15840"/>
      <w:pgMar w:top="1417" w:right="1701" w:bottom="1417" w:left="1701" w:header="708" w:footer="708" w:gutter="0"/>
      <w:cols w:space="708"/>
      <w:docGrid w:linePitch="36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1" w:author="Mauricio Concha" w:date="2013-08-26T15:44:00Z" w:initials="MC">
    <w:p w:rsidR="009F6D74" w:rsidRDefault="009F6D74">
      <w:pPr>
        <w:pStyle w:val="Textocomentario"/>
      </w:pPr>
      <w:r>
        <w:rPr>
          <w:rStyle w:val="Refdecomentario"/>
        </w:rPr>
        <w:annotationRef/>
      </w:r>
      <w:r>
        <w:t>Los antecedentes deben ser los menores posibles, si están interesados te solicitarán más de ellos</w:t>
      </w:r>
    </w:p>
  </w:comment>
  <w:comment w:id="2" w:author="Mauricio Concha" w:date="2013-08-26T15:46:00Z" w:initials="MC">
    <w:p w:rsidR="009F6D74" w:rsidRDefault="009F6D74">
      <w:pPr>
        <w:pStyle w:val="Textocomentario"/>
      </w:pPr>
      <w:r>
        <w:rPr>
          <w:rStyle w:val="Refdecomentario"/>
        </w:rPr>
        <w:annotationRef/>
      </w:r>
      <w:r>
        <w:t>Este resumen es importante, se lo solicite, cuando una persona debe revisar un sinnúmero de CV, lo que menos quiere es revisar las hojas sucesivas, normalmente de ser asi los Cv son descartados “YO LOS DESCARTO”, los resúmenes elevan lo importante de la persona</w:t>
      </w:r>
    </w:p>
  </w:comment>
  <w:comment w:id="3" w:author="Mauricio Concha" w:date="2013-08-26T15:47:00Z" w:initials="MC">
    <w:p w:rsidR="009F6D74" w:rsidRDefault="009F6D74">
      <w:pPr>
        <w:pStyle w:val="Textocomentario"/>
      </w:pPr>
      <w:r>
        <w:rPr>
          <w:rStyle w:val="Refdecomentario"/>
        </w:rPr>
        <w:annotationRef/>
      </w:r>
      <w:r>
        <w:t xml:space="preserve">Siempre pensando que “Mas es menos”, eso quiere decir, que con poco resalto lo importante, si requieren mayores antecedentes se referirán a las hojas posteriores, para cuyo caso con eso ya estás en una preselección </w:t>
      </w:r>
    </w:p>
  </w:comment>
  <w:comment w:id="5" w:author="Mauricio Concha" w:date="2013-08-26T15:52:00Z" w:initials="MC">
    <w:p w:rsidR="0059415E" w:rsidRDefault="0059415E">
      <w:pPr>
        <w:pStyle w:val="Textocomentario"/>
      </w:pPr>
      <w:r>
        <w:rPr>
          <w:rStyle w:val="Refdecomentario"/>
        </w:rPr>
        <w:annotationRef/>
      </w:r>
      <w:r>
        <w:t>Al mostrar una estructura de este documento, ya estoy dando a conocer mi personalidad profesional.</w:t>
      </w:r>
    </w:p>
    <w:p w:rsidR="0059415E" w:rsidRDefault="0059415E" w:rsidP="0059415E">
      <w:pPr>
        <w:pStyle w:val="Textocomentario"/>
        <w:numPr>
          <w:ilvl w:val="0"/>
          <w:numId w:val="12"/>
        </w:numPr>
      </w:pPr>
      <w:r>
        <w:t>Líneas Claras</w:t>
      </w:r>
    </w:p>
    <w:p w:rsidR="0059415E" w:rsidRDefault="0059415E" w:rsidP="0059415E">
      <w:pPr>
        <w:pStyle w:val="Textocomentario"/>
        <w:numPr>
          <w:ilvl w:val="0"/>
          <w:numId w:val="12"/>
        </w:numPr>
      </w:pPr>
      <w:r>
        <w:t>Secuencia bien definida</w:t>
      </w:r>
    </w:p>
    <w:p w:rsidR="0059415E" w:rsidRDefault="0059415E" w:rsidP="0059415E">
      <w:pPr>
        <w:pStyle w:val="Textocomentario"/>
        <w:numPr>
          <w:ilvl w:val="0"/>
          <w:numId w:val="12"/>
        </w:numPr>
      </w:pPr>
      <w:r>
        <w:t>Lo reciente es lo más importante</w:t>
      </w:r>
    </w:p>
    <w:p w:rsidR="0059415E" w:rsidRDefault="0059415E" w:rsidP="0059415E">
      <w:pPr>
        <w:pStyle w:val="Textocomentario"/>
        <w:numPr>
          <w:ilvl w:val="0"/>
          <w:numId w:val="12"/>
        </w:numPr>
      </w:pPr>
      <w:r>
        <w:t>Me enfoco en los detalles pero en forma clara tanto en su redacción como en lo más importante SU VISUAL, que no canse al llerse</w:t>
      </w:r>
    </w:p>
  </w:comment>
  <w:comment w:id="6" w:author="Mauricio Concha" w:date="2013-08-26T15:49:00Z" w:initials="MC">
    <w:p w:rsidR="009F6D74" w:rsidRDefault="009F6D74">
      <w:pPr>
        <w:pStyle w:val="Textocomentario"/>
      </w:pPr>
      <w:r>
        <w:rPr>
          <w:rStyle w:val="Refdecomentario"/>
        </w:rPr>
        <w:annotationRef/>
      </w:r>
      <w:r>
        <w:t>Si usted curso un grado Universitario, se da por sentado los grados inferiores, estos no son relevantes salvo como conversación.</w:t>
      </w:r>
    </w:p>
    <w:p w:rsidR="009F6D74" w:rsidRDefault="009F6D74">
      <w:pPr>
        <w:pStyle w:val="Textocomentario"/>
      </w:pPr>
      <w:r>
        <w:t xml:space="preserve">Lo que marca la diferencia son los resultados ulteriores a la Universidad. </w:t>
      </w:r>
    </w:p>
  </w:comment>
</w:comment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C7631D"/>
    <w:multiLevelType w:val="hybridMultilevel"/>
    <w:tmpl w:val="2E4EF0C2"/>
    <w:lvl w:ilvl="0" w:tplc="080A0001">
      <w:start w:val="1"/>
      <w:numFmt w:val="bullet"/>
      <w:lvlText w:val=""/>
      <w:lvlJc w:val="left"/>
      <w:pPr>
        <w:ind w:left="2847" w:hanging="360"/>
      </w:pPr>
      <w:rPr>
        <w:rFonts w:ascii="Symbol" w:hAnsi="Symbol" w:hint="default"/>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1">
    <w:nsid w:val="0C06037A"/>
    <w:multiLevelType w:val="hybridMultilevel"/>
    <w:tmpl w:val="00E6F9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B5C2A"/>
    <w:multiLevelType w:val="hybridMultilevel"/>
    <w:tmpl w:val="CDC0FAAC"/>
    <w:lvl w:ilvl="0" w:tplc="9A984B94">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nsid w:val="28BD0F47"/>
    <w:multiLevelType w:val="hybridMultilevel"/>
    <w:tmpl w:val="97E00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D7D274F"/>
    <w:multiLevelType w:val="hybridMultilevel"/>
    <w:tmpl w:val="6A305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3E1AF8"/>
    <w:multiLevelType w:val="hybridMultilevel"/>
    <w:tmpl w:val="AA7E32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A3A2D79"/>
    <w:multiLevelType w:val="hybridMultilevel"/>
    <w:tmpl w:val="679887DA"/>
    <w:lvl w:ilvl="0" w:tplc="F94C7106">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nsid w:val="66E478EB"/>
    <w:multiLevelType w:val="hybridMultilevel"/>
    <w:tmpl w:val="40C05C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1203A78"/>
    <w:multiLevelType w:val="hybridMultilevel"/>
    <w:tmpl w:val="EE82B528"/>
    <w:lvl w:ilvl="0" w:tplc="F7B8EBCE">
      <w:start w:val="1"/>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3CD3EFC"/>
    <w:multiLevelType w:val="hybridMultilevel"/>
    <w:tmpl w:val="00589EC2"/>
    <w:lvl w:ilvl="0" w:tplc="4B0EC6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C5E7365"/>
    <w:multiLevelType w:val="hybridMultilevel"/>
    <w:tmpl w:val="607CFD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DDE7586"/>
    <w:multiLevelType w:val="hybridMultilevel"/>
    <w:tmpl w:val="F356AC06"/>
    <w:lvl w:ilvl="0" w:tplc="842E6930">
      <w:start w:val="5"/>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9"/>
  </w:num>
  <w:num w:numId="5">
    <w:abstractNumId w:val="1"/>
  </w:num>
  <w:num w:numId="6">
    <w:abstractNumId w:val="3"/>
  </w:num>
  <w:num w:numId="7">
    <w:abstractNumId w:val="2"/>
  </w:num>
  <w:num w:numId="8">
    <w:abstractNumId w:val="7"/>
  </w:num>
  <w:num w:numId="9">
    <w:abstractNumId w:val="6"/>
  </w:num>
  <w:num w:numId="10">
    <w:abstractNumId w:val="10"/>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revisionView w:markup="0"/>
  <w:doNotTrackMoves/>
  <w:defaultTabStop w:val="708"/>
  <w:hyphenationZone w:val="425"/>
  <w:characterSpacingControl w:val="doNotCompress"/>
  <w:compat/>
  <w:rsids>
    <w:rsidRoot w:val="006577CD"/>
    <w:rsid w:val="00041342"/>
    <w:rsid w:val="00044817"/>
    <w:rsid w:val="00056164"/>
    <w:rsid w:val="0007482A"/>
    <w:rsid w:val="000A23BE"/>
    <w:rsid w:val="000A71DB"/>
    <w:rsid w:val="000B7989"/>
    <w:rsid w:val="000C147A"/>
    <w:rsid w:val="000C44F8"/>
    <w:rsid w:val="000D2DA0"/>
    <w:rsid w:val="000E01B1"/>
    <w:rsid w:val="001145E7"/>
    <w:rsid w:val="001178A3"/>
    <w:rsid w:val="001370C3"/>
    <w:rsid w:val="00145656"/>
    <w:rsid w:val="0016075B"/>
    <w:rsid w:val="001802C9"/>
    <w:rsid w:val="00180B27"/>
    <w:rsid w:val="00181D5F"/>
    <w:rsid w:val="001821DB"/>
    <w:rsid w:val="00186471"/>
    <w:rsid w:val="00192BA9"/>
    <w:rsid w:val="001B29EE"/>
    <w:rsid w:val="001F3DFA"/>
    <w:rsid w:val="00200EB3"/>
    <w:rsid w:val="002279F0"/>
    <w:rsid w:val="00237477"/>
    <w:rsid w:val="002573C9"/>
    <w:rsid w:val="002727A4"/>
    <w:rsid w:val="00273669"/>
    <w:rsid w:val="002849A1"/>
    <w:rsid w:val="00291F2A"/>
    <w:rsid w:val="002C01FE"/>
    <w:rsid w:val="002C17C7"/>
    <w:rsid w:val="002C5F86"/>
    <w:rsid w:val="002D4B77"/>
    <w:rsid w:val="002E5405"/>
    <w:rsid w:val="00330A5E"/>
    <w:rsid w:val="003463C6"/>
    <w:rsid w:val="00355305"/>
    <w:rsid w:val="00360EEF"/>
    <w:rsid w:val="00365B9F"/>
    <w:rsid w:val="00387C09"/>
    <w:rsid w:val="003A0074"/>
    <w:rsid w:val="003A5577"/>
    <w:rsid w:val="003A6F6E"/>
    <w:rsid w:val="003C6B68"/>
    <w:rsid w:val="003D5D51"/>
    <w:rsid w:val="003D6D62"/>
    <w:rsid w:val="003E36E0"/>
    <w:rsid w:val="003F0582"/>
    <w:rsid w:val="00404673"/>
    <w:rsid w:val="00431DA2"/>
    <w:rsid w:val="00447DA1"/>
    <w:rsid w:val="00475F85"/>
    <w:rsid w:val="00485C2C"/>
    <w:rsid w:val="00496430"/>
    <w:rsid w:val="00497ACF"/>
    <w:rsid w:val="004D2F29"/>
    <w:rsid w:val="005111FF"/>
    <w:rsid w:val="0053332E"/>
    <w:rsid w:val="0054158F"/>
    <w:rsid w:val="0054589C"/>
    <w:rsid w:val="00553F58"/>
    <w:rsid w:val="00572130"/>
    <w:rsid w:val="00577331"/>
    <w:rsid w:val="005811C0"/>
    <w:rsid w:val="00587941"/>
    <w:rsid w:val="0059415E"/>
    <w:rsid w:val="005B41F7"/>
    <w:rsid w:val="005C234E"/>
    <w:rsid w:val="005C7015"/>
    <w:rsid w:val="005D6E98"/>
    <w:rsid w:val="005E4C66"/>
    <w:rsid w:val="005F5E95"/>
    <w:rsid w:val="00607A39"/>
    <w:rsid w:val="006245D6"/>
    <w:rsid w:val="006314FF"/>
    <w:rsid w:val="006577CD"/>
    <w:rsid w:val="006746C1"/>
    <w:rsid w:val="00682D5D"/>
    <w:rsid w:val="006846D2"/>
    <w:rsid w:val="006A0861"/>
    <w:rsid w:val="006A7C52"/>
    <w:rsid w:val="006B40AA"/>
    <w:rsid w:val="006C0669"/>
    <w:rsid w:val="006D1FC6"/>
    <w:rsid w:val="006E779B"/>
    <w:rsid w:val="006F4ADB"/>
    <w:rsid w:val="006F7424"/>
    <w:rsid w:val="00701DB8"/>
    <w:rsid w:val="00703938"/>
    <w:rsid w:val="00743225"/>
    <w:rsid w:val="007820EA"/>
    <w:rsid w:val="00795066"/>
    <w:rsid w:val="007A4CD9"/>
    <w:rsid w:val="007D5DC6"/>
    <w:rsid w:val="007F3B14"/>
    <w:rsid w:val="00814BFF"/>
    <w:rsid w:val="00830C1D"/>
    <w:rsid w:val="008475ED"/>
    <w:rsid w:val="00882DBD"/>
    <w:rsid w:val="008933BC"/>
    <w:rsid w:val="008B1049"/>
    <w:rsid w:val="008B73CD"/>
    <w:rsid w:val="008C5FAA"/>
    <w:rsid w:val="008D7FE4"/>
    <w:rsid w:val="008E5713"/>
    <w:rsid w:val="008F12BB"/>
    <w:rsid w:val="0092448D"/>
    <w:rsid w:val="00942BC0"/>
    <w:rsid w:val="00957492"/>
    <w:rsid w:val="00961CDE"/>
    <w:rsid w:val="009820C1"/>
    <w:rsid w:val="0098601A"/>
    <w:rsid w:val="009A1027"/>
    <w:rsid w:val="009A424D"/>
    <w:rsid w:val="009B2016"/>
    <w:rsid w:val="009C0E6D"/>
    <w:rsid w:val="009E6263"/>
    <w:rsid w:val="009F6D74"/>
    <w:rsid w:val="00A00A87"/>
    <w:rsid w:val="00A236B6"/>
    <w:rsid w:val="00A611AE"/>
    <w:rsid w:val="00A817E4"/>
    <w:rsid w:val="00A82744"/>
    <w:rsid w:val="00A83F6F"/>
    <w:rsid w:val="00A85E60"/>
    <w:rsid w:val="00AA0640"/>
    <w:rsid w:val="00AA1DF4"/>
    <w:rsid w:val="00AA316C"/>
    <w:rsid w:val="00AB19C8"/>
    <w:rsid w:val="00AD07C0"/>
    <w:rsid w:val="00AF69DC"/>
    <w:rsid w:val="00B05720"/>
    <w:rsid w:val="00B057D3"/>
    <w:rsid w:val="00B436C3"/>
    <w:rsid w:val="00B55475"/>
    <w:rsid w:val="00B85D00"/>
    <w:rsid w:val="00B939C2"/>
    <w:rsid w:val="00BA395D"/>
    <w:rsid w:val="00BA7C8C"/>
    <w:rsid w:val="00BB612D"/>
    <w:rsid w:val="00BC19A5"/>
    <w:rsid w:val="00BE20A2"/>
    <w:rsid w:val="00BF3D89"/>
    <w:rsid w:val="00BF6474"/>
    <w:rsid w:val="00C10541"/>
    <w:rsid w:val="00C47EDE"/>
    <w:rsid w:val="00C51474"/>
    <w:rsid w:val="00C55F87"/>
    <w:rsid w:val="00C663A0"/>
    <w:rsid w:val="00C81285"/>
    <w:rsid w:val="00C85205"/>
    <w:rsid w:val="00C86EC7"/>
    <w:rsid w:val="00C958E6"/>
    <w:rsid w:val="00CC77C8"/>
    <w:rsid w:val="00CE3D04"/>
    <w:rsid w:val="00CE63A5"/>
    <w:rsid w:val="00D02022"/>
    <w:rsid w:val="00D304E5"/>
    <w:rsid w:val="00D346AC"/>
    <w:rsid w:val="00D408D4"/>
    <w:rsid w:val="00D410AB"/>
    <w:rsid w:val="00D557B3"/>
    <w:rsid w:val="00D57D90"/>
    <w:rsid w:val="00D63E6F"/>
    <w:rsid w:val="00D742BD"/>
    <w:rsid w:val="00D75F98"/>
    <w:rsid w:val="00D86C3F"/>
    <w:rsid w:val="00D978D3"/>
    <w:rsid w:val="00DD7567"/>
    <w:rsid w:val="00DE5F76"/>
    <w:rsid w:val="00DE6163"/>
    <w:rsid w:val="00E14BD6"/>
    <w:rsid w:val="00E21C11"/>
    <w:rsid w:val="00E25905"/>
    <w:rsid w:val="00E4098E"/>
    <w:rsid w:val="00E57EB5"/>
    <w:rsid w:val="00E71DC5"/>
    <w:rsid w:val="00E9412A"/>
    <w:rsid w:val="00EB10B2"/>
    <w:rsid w:val="00EF3577"/>
    <w:rsid w:val="00EF5813"/>
    <w:rsid w:val="00F05903"/>
    <w:rsid w:val="00F205AC"/>
    <w:rsid w:val="00F536D2"/>
    <w:rsid w:val="00F611EF"/>
    <w:rsid w:val="00F77F20"/>
    <w:rsid w:val="00F84CA1"/>
    <w:rsid w:val="00FA60E3"/>
    <w:rsid w:val="00FA7F14"/>
    <w:rsid w:val="00FD41BE"/>
    <w:rsid w:val="00FE36C2"/>
    <w:rsid w:val="00FF085A"/>
    <w:rsid w:val="00FF1D0D"/>
    <w:rsid w:val="00FF2996"/>
  </w:rsids>
  <m:mathPr>
    <m:mathFont m:val="Impact"/>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74"/>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6577CD"/>
    <w:pPr>
      <w:ind w:left="720"/>
      <w:contextualSpacing/>
    </w:pPr>
  </w:style>
  <w:style w:type="table" w:styleId="Tablaconcuadrcula">
    <w:name w:val="Table Grid"/>
    <w:basedOn w:val="Tablanormal"/>
    <w:uiPriority w:val="59"/>
    <w:rsid w:val="00237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410AB"/>
    <w:rPr>
      <w:color w:val="0000FF" w:themeColor="hyperlink"/>
      <w:u w:val="single"/>
    </w:rPr>
  </w:style>
  <w:style w:type="paragraph" w:styleId="Textodeglobo">
    <w:name w:val="Balloon Text"/>
    <w:basedOn w:val="Normal"/>
    <w:link w:val="TextodegloboCar"/>
    <w:uiPriority w:val="99"/>
    <w:semiHidden/>
    <w:unhideWhenUsed/>
    <w:rsid w:val="00A85E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E60"/>
    <w:rPr>
      <w:rFonts w:ascii="Tahoma" w:hAnsi="Tahoma" w:cs="Tahoma"/>
      <w:sz w:val="16"/>
      <w:szCs w:val="16"/>
    </w:rPr>
  </w:style>
  <w:style w:type="paragraph" w:styleId="Revisin">
    <w:name w:val="Revision"/>
    <w:hidden/>
    <w:uiPriority w:val="99"/>
    <w:semiHidden/>
    <w:rsid w:val="009F6D74"/>
    <w:pPr>
      <w:spacing w:after="0" w:line="240" w:lineRule="auto"/>
    </w:pPr>
  </w:style>
  <w:style w:type="character" w:styleId="Refdecomentario">
    <w:name w:val="annotation reference"/>
    <w:basedOn w:val="Fuentedeprrafopredeter"/>
    <w:uiPriority w:val="99"/>
    <w:semiHidden/>
    <w:unhideWhenUsed/>
    <w:rsid w:val="009F6D74"/>
    <w:rPr>
      <w:sz w:val="16"/>
      <w:szCs w:val="16"/>
    </w:rPr>
  </w:style>
  <w:style w:type="paragraph" w:styleId="Textocomentario">
    <w:name w:val="annotation text"/>
    <w:basedOn w:val="Normal"/>
    <w:link w:val="TextocomentarioCar"/>
    <w:uiPriority w:val="99"/>
    <w:semiHidden/>
    <w:unhideWhenUsed/>
    <w:rsid w:val="009F6D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6D74"/>
    <w:rPr>
      <w:sz w:val="20"/>
      <w:szCs w:val="20"/>
    </w:rPr>
  </w:style>
  <w:style w:type="paragraph" w:styleId="Asuntodelcomentario">
    <w:name w:val="annotation subject"/>
    <w:basedOn w:val="Textocomentario"/>
    <w:next w:val="Textocomentario"/>
    <w:link w:val="AsuntodelcomentarioCar"/>
    <w:uiPriority w:val="99"/>
    <w:semiHidden/>
    <w:unhideWhenUsed/>
    <w:rsid w:val="009F6D74"/>
    <w:rPr>
      <w:b/>
      <w:bCs/>
    </w:rPr>
  </w:style>
  <w:style w:type="character" w:customStyle="1" w:styleId="AsuntodelcomentarioCar">
    <w:name w:val="Asunto del comentario Car"/>
    <w:basedOn w:val="TextocomentarioCar"/>
    <w:link w:val="Asuntodelcomentario"/>
    <w:uiPriority w:val="99"/>
    <w:semiHidden/>
    <w:rsid w:val="009F6D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7CD"/>
    <w:pPr>
      <w:ind w:left="720"/>
      <w:contextualSpacing/>
    </w:pPr>
  </w:style>
  <w:style w:type="table" w:styleId="Tablaconcuadrcula">
    <w:name w:val="Table Grid"/>
    <w:basedOn w:val="Tablanormal"/>
    <w:uiPriority w:val="59"/>
    <w:rsid w:val="00237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410AB"/>
    <w:rPr>
      <w:color w:val="0000FF" w:themeColor="hyperlink"/>
      <w:u w:val="single"/>
    </w:rPr>
  </w:style>
  <w:style w:type="paragraph" w:styleId="Textodeglobo">
    <w:name w:val="Balloon Text"/>
    <w:basedOn w:val="Normal"/>
    <w:link w:val="TextodegloboCar"/>
    <w:uiPriority w:val="99"/>
    <w:semiHidden/>
    <w:unhideWhenUsed/>
    <w:rsid w:val="00A85E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E60"/>
    <w:rPr>
      <w:rFonts w:ascii="Tahoma" w:hAnsi="Tahoma" w:cs="Tahoma"/>
      <w:sz w:val="16"/>
      <w:szCs w:val="16"/>
    </w:rPr>
  </w:style>
  <w:style w:type="paragraph" w:styleId="Revisin">
    <w:name w:val="Revision"/>
    <w:hidden/>
    <w:uiPriority w:val="99"/>
    <w:semiHidden/>
    <w:rsid w:val="009F6D74"/>
    <w:pPr>
      <w:spacing w:after="0" w:line="240" w:lineRule="auto"/>
    </w:pPr>
  </w:style>
  <w:style w:type="character" w:styleId="Refdecomentario">
    <w:name w:val="annotation reference"/>
    <w:basedOn w:val="Fuentedeprrafopredeter"/>
    <w:uiPriority w:val="99"/>
    <w:semiHidden/>
    <w:unhideWhenUsed/>
    <w:rsid w:val="009F6D74"/>
    <w:rPr>
      <w:sz w:val="16"/>
      <w:szCs w:val="16"/>
    </w:rPr>
  </w:style>
  <w:style w:type="paragraph" w:styleId="Textocomentario">
    <w:name w:val="annotation text"/>
    <w:basedOn w:val="Normal"/>
    <w:link w:val="TextocomentarioCar"/>
    <w:uiPriority w:val="99"/>
    <w:semiHidden/>
    <w:unhideWhenUsed/>
    <w:rsid w:val="009F6D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6D74"/>
    <w:rPr>
      <w:sz w:val="20"/>
      <w:szCs w:val="20"/>
    </w:rPr>
  </w:style>
  <w:style w:type="paragraph" w:styleId="Asuntodelcomentario">
    <w:name w:val="annotation subject"/>
    <w:basedOn w:val="Textocomentario"/>
    <w:next w:val="Textocomentario"/>
    <w:link w:val="AsuntodelcomentarioCar"/>
    <w:uiPriority w:val="99"/>
    <w:semiHidden/>
    <w:unhideWhenUsed/>
    <w:rsid w:val="009F6D74"/>
    <w:rPr>
      <w:b/>
      <w:bCs/>
    </w:rPr>
  </w:style>
  <w:style w:type="character" w:customStyle="1" w:styleId="AsuntodelcomentarioCar">
    <w:name w:val="Asunto del comentario Car"/>
    <w:basedOn w:val="TextocomentarioCar"/>
    <w:link w:val="Asuntodelcomentario"/>
    <w:uiPriority w:val="99"/>
    <w:semiHidden/>
    <w:rsid w:val="009F6D74"/>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mailto:mauricio.aranda@komatsu.cl" TargetMode="External"/><Relationship Id="rId8" Type="http://schemas.openxmlformats.org/officeDocument/2006/relationships/hyperlink" Target="mailto:jose.aravena@conexsionchile.com" TargetMode="External"/><Relationship Id="rId9" Type="http://schemas.openxmlformats.org/officeDocument/2006/relationships/hyperlink" Target="mailto:maoyanad@geneva.com.edu" TargetMode="External"/><Relationship Id="rId1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2F999-3C99-4F35-B5F8-F392AEB7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6551</Characters>
  <Application>Microsoft Word 12.1.0</Application>
  <DocSecurity>0</DocSecurity>
  <Lines>54</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8045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Concha</dc:creator>
  <cp:lastModifiedBy>macbook</cp:lastModifiedBy>
  <cp:revision>2</cp:revision>
  <dcterms:created xsi:type="dcterms:W3CDTF">2013-08-27T20:32:00Z</dcterms:created>
  <dcterms:modified xsi:type="dcterms:W3CDTF">2013-08-27T20:32:00Z</dcterms:modified>
</cp:coreProperties>
</file>